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70" w:rsidRDefault="00D52670" w:rsidP="00D52670">
      <w:pPr>
        <w:spacing w:before="125" w:line="376" w:lineRule="auto"/>
        <w:ind w:left="708" w:right="2286"/>
        <w:jc w:val="center"/>
        <w:rPr>
          <w:rFonts w:asciiTheme="minorHAnsi" w:hAnsiTheme="minorHAnsi" w:cstheme="minorHAnsi"/>
          <w:b/>
          <w:sz w:val="28"/>
          <w:szCs w:val="28"/>
        </w:rPr>
      </w:pPr>
      <w:bookmarkStart w:id="0" w:name="_GoBack"/>
      <w:bookmarkEnd w:id="0"/>
      <w:r w:rsidRPr="00D52670">
        <w:rPr>
          <w:rFonts w:asciiTheme="minorHAnsi" w:hAnsiTheme="minorHAnsi" w:cstheme="minorHAnsi"/>
          <w:b/>
          <w:sz w:val="28"/>
          <w:szCs w:val="28"/>
        </w:rPr>
        <w:t>Vorschlag/Muster für eine Betriebsvereinbarung</w:t>
      </w:r>
    </w:p>
    <w:p w:rsidR="00D52670" w:rsidRDefault="00D52670" w:rsidP="00D52670">
      <w:pPr>
        <w:spacing w:before="125" w:line="376" w:lineRule="auto"/>
        <w:ind w:left="708" w:right="2286"/>
        <w:jc w:val="center"/>
        <w:rPr>
          <w:rFonts w:asciiTheme="minorHAnsi" w:hAnsiTheme="minorHAnsi" w:cstheme="minorHAnsi"/>
          <w:b/>
          <w:w w:val="105"/>
          <w:sz w:val="28"/>
          <w:szCs w:val="28"/>
        </w:rPr>
      </w:pPr>
      <w:r w:rsidRPr="00D52670">
        <w:rPr>
          <w:rFonts w:asciiTheme="minorHAnsi" w:hAnsiTheme="minorHAnsi" w:cstheme="minorHAnsi"/>
          <w:b/>
          <w:w w:val="105"/>
          <w:sz w:val="28"/>
          <w:szCs w:val="28"/>
        </w:rPr>
        <w:t xml:space="preserve">Mobiles Arbeiten </w:t>
      </w:r>
      <w:r>
        <w:rPr>
          <w:rFonts w:asciiTheme="minorHAnsi" w:hAnsiTheme="minorHAnsi" w:cstheme="minorHAnsi"/>
          <w:b/>
          <w:w w:val="105"/>
          <w:sz w:val="28"/>
          <w:szCs w:val="28"/>
        </w:rPr>
        <w:t>–</w:t>
      </w:r>
      <w:r w:rsidRPr="00D52670">
        <w:rPr>
          <w:rFonts w:asciiTheme="minorHAnsi" w:hAnsiTheme="minorHAnsi" w:cstheme="minorHAnsi"/>
          <w:b/>
          <w:w w:val="105"/>
          <w:sz w:val="28"/>
          <w:szCs w:val="28"/>
        </w:rPr>
        <w:t xml:space="preserve"> Corona</w:t>
      </w:r>
    </w:p>
    <w:p w:rsidR="00D52670" w:rsidRPr="00D52670" w:rsidRDefault="00D52670" w:rsidP="00D52670">
      <w:pPr>
        <w:spacing w:before="125" w:line="376" w:lineRule="auto"/>
        <w:ind w:left="708" w:right="2286"/>
        <w:jc w:val="center"/>
        <w:rPr>
          <w:rFonts w:asciiTheme="minorHAnsi" w:hAnsiTheme="minorHAnsi" w:cstheme="minorHAnsi"/>
          <w:b/>
          <w:sz w:val="28"/>
          <w:szCs w:val="28"/>
        </w:rPr>
      </w:pPr>
    </w:p>
    <w:p w:rsidR="00D52670" w:rsidRPr="00D52670" w:rsidRDefault="00D52670" w:rsidP="00D52670">
      <w:pPr>
        <w:pStyle w:val="Textkrper"/>
        <w:spacing w:before="10"/>
        <w:rPr>
          <w:rFonts w:asciiTheme="minorHAnsi" w:hAnsiTheme="minorHAnsi" w:cstheme="minorHAnsi"/>
          <w:b/>
        </w:rPr>
      </w:pPr>
    </w:p>
    <w:p w:rsidR="00D52670" w:rsidRPr="00D52670" w:rsidRDefault="00D52670" w:rsidP="00D52670">
      <w:pPr>
        <w:pStyle w:val="Textkrper"/>
        <w:spacing w:line="288" w:lineRule="auto"/>
        <w:ind w:right="1129"/>
        <w:rPr>
          <w:rFonts w:asciiTheme="minorHAnsi" w:hAnsiTheme="minorHAnsi" w:cstheme="minorHAnsi"/>
        </w:rPr>
      </w:pPr>
      <w:r w:rsidRPr="00D52670">
        <w:rPr>
          <w:rFonts w:asciiTheme="minorHAnsi" w:hAnsiTheme="minorHAnsi" w:cstheme="minorHAnsi"/>
          <w:w w:val="105"/>
        </w:rPr>
        <w:t>Zwischen der X (nachfolgende „Arbeitgeber“ genannt) und dem Betriebsrat der X (nachfolgend „BR“ genannt) wird die folgende Betriebsvereinbarung</w:t>
      </w:r>
    </w:p>
    <w:p w:rsidR="00D52670" w:rsidRDefault="00D52670" w:rsidP="00D52670">
      <w:pPr>
        <w:pStyle w:val="Textkrper"/>
        <w:spacing w:before="2" w:line="288" w:lineRule="auto"/>
        <w:rPr>
          <w:rFonts w:asciiTheme="minorHAnsi" w:hAnsiTheme="minorHAnsi" w:cstheme="minorHAnsi"/>
          <w:w w:val="105"/>
        </w:rPr>
      </w:pPr>
      <w:r w:rsidRPr="00D52670">
        <w:rPr>
          <w:rFonts w:asciiTheme="minorHAnsi" w:hAnsiTheme="minorHAnsi" w:cstheme="minorHAnsi"/>
          <w:w w:val="105"/>
        </w:rPr>
        <w:t>„Mobiles Arbeiten - Corona“ geschlossen:</w:t>
      </w:r>
    </w:p>
    <w:p w:rsidR="00D52670" w:rsidRPr="00D52670" w:rsidRDefault="00D52670" w:rsidP="00D52670">
      <w:pPr>
        <w:pStyle w:val="Textkrper"/>
        <w:spacing w:before="2" w:line="288" w:lineRule="auto"/>
        <w:rPr>
          <w:rFonts w:asciiTheme="minorHAnsi" w:hAnsiTheme="minorHAnsi" w:cstheme="minorHAnsi"/>
        </w:rPr>
      </w:pPr>
    </w:p>
    <w:p w:rsidR="00D52670" w:rsidRPr="00D52670" w:rsidRDefault="00D52670" w:rsidP="00D52670">
      <w:pPr>
        <w:pStyle w:val="Textkrper"/>
        <w:spacing w:before="6" w:line="288" w:lineRule="auto"/>
        <w:rPr>
          <w:rFonts w:asciiTheme="minorHAnsi" w:hAnsiTheme="minorHAnsi" w:cstheme="minorHAnsi"/>
          <w:sz w:val="26"/>
        </w:rPr>
      </w:pPr>
    </w:p>
    <w:p w:rsidR="00D52670" w:rsidRPr="00D52670" w:rsidRDefault="00D52670" w:rsidP="00D52670">
      <w:pPr>
        <w:pStyle w:val="Listenabsatz"/>
        <w:numPr>
          <w:ilvl w:val="0"/>
          <w:numId w:val="3"/>
        </w:numPr>
        <w:tabs>
          <w:tab w:val="left" w:pos="426"/>
        </w:tabs>
        <w:spacing w:line="288" w:lineRule="auto"/>
        <w:ind w:left="-454" w:firstLine="0"/>
        <w:rPr>
          <w:rFonts w:asciiTheme="minorHAnsi" w:hAnsiTheme="minorHAnsi" w:cstheme="minorHAnsi"/>
          <w:b/>
          <w:sz w:val="24"/>
          <w:szCs w:val="24"/>
        </w:rPr>
      </w:pPr>
      <w:r w:rsidRPr="00D52670">
        <w:rPr>
          <w:rFonts w:asciiTheme="minorHAnsi" w:hAnsiTheme="minorHAnsi" w:cstheme="minorHAnsi"/>
          <w:b/>
          <w:sz w:val="24"/>
          <w:szCs w:val="24"/>
        </w:rPr>
        <w:t>Präambel</w:t>
      </w:r>
    </w:p>
    <w:p w:rsidR="00D52670" w:rsidRDefault="00D52670" w:rsidP="00D52670">
      <w:pPr>
        <w:tabs>
          <w:tab w:val="left" w:pos="487"/>
          <w:tab w:val="left" w:pos="4041"/>
          <w:tab w:val="left" w:pos="5700"/>
          <w:tab w:val="left" w:pos="7779"/>
        </w:tabs>
        <w:spacing w:line="288" w:lineRule="auto"/>
        <w:ind w:right="1057"/>
        <w:rPr>
          <w:rFonts w:asciiTheme="minorHAnsi" w:hAnsiTheme="minorHAnsi" w:cstheme="minorHAnsi"/>
          <w:w w:val="105"/>
        </w:rPr>
      </w:pPr>
      <w:r w:rsidRPr="00D52670">
        <w:rPr>
          <w:rFonts w:asciiTheme="minorHAnsi" w:hAnsiTheme="minorHAnsi" w:cstheme="minorHAnsi"/>
          <w:w w:val="105"/>
        </w:rPr>
        <w:t>Die Betriebspartner sind der gemeinsamen Auffassung,</w:t>
      </w:r>
      <w:r w:rsidRPr="00D52670">
        <w:rPr>
          <w:rFonts w:asciiTheme="minorHAnsi" w:hAnsiTheme="minorHAnsi" w:cstheme="minorHAnsi"/>
          <w:spacing w:val="50"/>
          <w:w w:val="105"/>
        </w:rPr>
        <w:t xml:space="preserve"> </w:t>
      </w:r>
      <w:r w:rsidRPr="00D52670">
        <w:rPr>
          <w:rFonts w:asciiTheme="minorHAnsi" w:hAnsiTheme="minorHAnsi" w:cstheme="minorHAnsi"/>
          <w:w w:val="105"/>
        </w:rPr>
        <w:t>dass kurzfristig eine unbürokratisc</w:t>
      </w:r>
      <w:r>
        <w:rPr>
          <w:rFonts w:asciiTheme="minorHAnsi" w:hAnsiTheme="minorHAnsi" w:cstheme="minorHAnsi"/>
          <w:w w:val="105"/>
        </w:rPr>
        <w:t>he Lösung zur Ermöglichung von Mobilem Arbeiten</w:t>
      </w:r>
      <w:r w:rsidRPr="00D52670">
        <w:rPr>
          <w:rFonts w:asciiTheme="minorHAnsi" w:hAnsiTheme="minorHAnsi" w:cstheme="minorHAnsi"/>
          <w:w w:val="105"/>
        </w:rPr>
        <w:t xml:space="preserve"> mit Blick auf die d</w:t>
      </w:r>
      <w:r>
        <w:rPr>
          <w:rFonts w:asciiTheme="minorHAnsi" w:hAnsiTheme="minorHAnsi" w:cstheme="minorHAnsi"/>
          <w:w w:val="105"/>
        </w:rPr>
        <w:t>ynamischen Auswirkungen des sogenannten</w:t>
      </w:r>
      <w:r w:rsidRPr="00D52670">
        <w:rPr>
          <w:rFonts w:asciiTheme="minorHAnsi" w:hAnsiTheme="minorHAnsi" w:cstheme="minorHAnsi"/>
          <w:w w:val="105"/>
        </w:rPr>
        <w:t xml:space="preserve"> „Corona-Virus“ zur Wahrung der Fürsorgepflicht,</w:t>
      </w:r>
      <w:r w:rsidRPr="00D52670">
        <w:rPr>
          <w:rFonts w:asciiTheme="minorHAnsi" w:hAnsiTheme="minorHAnsi" w:cstheme="minorHAnsi"/>
          <w:spacing w:val="23"/>
          <w:w w:val="105"/>
        </w:rPr>
        <w:t xml:space="preserve"> </w:t>
      </w:r>
      <w:r w:rsidRPr="00D52670">
        <w:rPr>
          <w:rFonts w:asciiTheme="minorHAnsi" w:hAnsiTheme="minorHAnsi" w:cstheme="minorHAnsi"/>
          <w:w w:val="105"/>
        </w:rPr>
        <w:t>zum Schutz der Beschäftigten und zur Aufrechterhaltung der Arbeitsabläufe geschaffen werden soll.</w:t>
      </w:r>
    </w:p>
    <w:p w:rsidR="00D52670" w:rsidRPr="00D52670" w:rsidRDefault="00D52670" w:rsidP="00D52670">
      <w:pPr>
        <w:tabs>
          <w:tab w:val="left" w:pos="487"/>
          <w:tab w:val="left" w:pos="4041"/>
          <w:tab w:val="left" w:pos="5700"/>
          <w:tab w:val="left" w:pos="7779"/>
        </w:tabs>
        <w:spacing w:line="288" w:lineRule="auto"/>
        <w:ind w:right="1057"/>
        <w:rPr>
          <w:rFonts w:asciiTheme="minorHAnsi" w:hAnsiTheme="minorHAnsi" w:cstheme="minorHAnsi"/>
        </w:rPr>
      </w:pPr>
    </w:p>
    <w:p w:rsidR="00D52670" w:rsidRPr="00D52670" w:rsidRDefault="00D52670" w:rsidP="00D52670">
      <w:pPr>
        <w:pStyle w:val="Textkrper"/>
        <w:spacing w:before="8" w:line="288" w:lineRule="auto"/>
        <w:rPr>
          <w:rFonts w:asciiTheme="minorHAnsi" w:hAnsiTheme="minorHAnsi" w:cstheme="minorHAnsi"/>
          <w:sz w:val="28"/>
        </w:rPr>
      </w:pPr>
    </w:p>
    <w:p w:rsidR="00D52670" w:rsidRPr="00D52670" w:rsidRDefault="00D52670" w:rsidP="00D52670">
      <w:pPr>
        <w:pStyle w:val="Listenabsatz"/>
        <w:numPr>
          <w:ilvl w:val="0"/>
          <w:numId w:val="3"/>
        </w:numPr>
        <w:tabs>
          <w:tab w:val="left" w:pos="426"/>
        </w:tabs>
        <w:spacing w:line="288" w:lineRule="auto"/>
        <w:ind w:left="-454" w:firstLine="0"/>
        <w:rPr>
          <w:rFonts w:asciiTheme="minorHAnsi" w:hAnsiTheme="minorHAnsi" w:cstheme="minorHAnsi"/>
          <w:b/>
          <w:sz w:val="24"/>
          <w:szCs w:val="24"/>
        </w:rPr>
      </w:pPr>
      <w:r w:rsidRPr="00D52670">
        <w:rPr>
          <w:rFonts w:asciiTheme="minorHAnsi" w:hAnsiTheme="minorHAnsi" w:cstheme="minorHAnsi"/>
          <w:b/>
          <w:sz w:val="24"/>
          <w:szCs w:val="24"/>
        </w:rPr>
        <w:t>Geltungsbereich</w:t>
      </w:r>
    </w:p>
    <w:p w:rsidR="00D52670" w:rsidRPr="00D52670" w:rsidRDefault="00D52670" w:rsidP="00D52670">
      <w:pPr>
        <w:pStyle w:val="Textkrper"/>
        <w:spacing w:before="11" w:line="288" w:lineRule="auto"/>
        <w:rPr>
          <w:rFonts w:asciiTheme="minorHAnsi" w:hAnsiTheme="minorHAnsi" w:cstheme="minorHAnsi"/>
          <w:b/>
          <w:sz w:val="27"/>
        </w:rPr>
      </w:pPr>
    </w:p>
    <w:p w:rsidR="00D52670" w:rsidRDefault="00D52670" w:rsidP="00D52670">
      <w:pPr>
        <w:pStyle w:val="Textkrper"/>
        <w:spacing w:line="288" w:lineRule="auto"/>
        <w:ind w:right="670"/>
        <w:rPr>
          <w:rFonts w:asciiTheme="minorHAnsi" w:hAnsiTheme="minorHAnsi" w:cstheme="minorHAnsi"/>
          <w:w w:val="105"/>
        </w:rPr>
      </w:pPr>
      <w:r w:rsidRPr="00D52670">
        <w:rPr>
          <w:rFonts w:asciiTheme="minorHAnsi" w:hAnsiTheme="minorHAnsi" w:cstheme="minorHAnsi"/>
          <w:w w:val="105"/>
        </w:rPr>
        <w:t>Diese Betriebsvereinbarung gi</w:t>
      </w:r>
      <w:r w:rsidR="0096676E">
        <w:rPr>
          <w:rFonts w:asciiTheme="minorHAnsi" w:hAnsiTheme="minorHAnsi" w:cstheme="minorHAnsi"/>
          <w:w w:val="105"/>
        </w:rPr>
        <w:t>lt für alle</w:t>
      </w:r>
      <w:r w:rsidRPr="00D52670">
        <w:rPr>
          <w:rFonts w:asciiTheme="minorHAnsi" w:hAnsiTheme="minorHAnsi" w:cstheme="minorHAnsi"/>
          <w:w w:val="105"/>
        </w:rPr>
        <w:t xml:space="preserve"> Mitarbeiter</w:t>
      </w:r>
      <w:r>
        <w:rPr>
          <w:rFonts w:asciiTheme="minorHAnsi" w:hAnsiTheme="minorHAnsi" w:cstheme="minorHAnsi"/>
          <w:w w:val="105"/>
        </w:rPr>
        <w:t xml:space="preserve">*innen </w:t>
      </w:r>
      <w:r w:rsidR="005F478B">
        <w:rPr>
          <w:rFonts w:asciiTheme="minorHAnsi" w:hAnsiTheme="minorHAnsi" w:cstheme="minorHAnsi"/>
          <w:w w:val="105"/>
        </w:rPr>
        <w:t xml:space="preserve">der </w:t>
      </w:r>
      <w:r w:rsidR="00BA781A">
        <w:rPr>
          <w:rFonts w:asciiTheme="minorHAnsi" w:hAnsiTheme="minorHAnsi" w:cstheme="minorHAnsi"/>
          <w:w w:val="105"/>
        </w:rPr>
        <w:t xml:space="preserve">X </w:t>
      </w:r>
      <w:r w:rsidRPr="00D52670">
        <w:rPr>
          <w:rFonts w:asciiTheme="minorHAnsi" w:hAnsiTheme="minorHAnsi" w:cstheme="minorHAnsi"/>
          <w:w w:val="105"/>
        </w:rPr>
        <w:t>mit Ausnahme</w:t>
      </w:r>
      <w:r>
        <w:rPr>
          <w:rFonts w:asciiTheme="minorHAnsi" w:hAnsiTheme="minorHAnsi" w:cstheme="minorHAnsi"/>
          <w:w w:val="105"/>
        </w:rPr>
        <w:t xml:space="preserve"> der leitenden Angestellten gemäß</w:t>
      </w:r>
      <w:r w:rsidRPr="00D52670">
        <w:rPr>
          <w:rFonts w:asciiTheme="minorHAnsi" w:hAnsiTheme="minorHAnsi" w:cstheme="minorHAnsi"/>
          <w:w w:val="105"/>
        </w:rPr>
        <w:t xml:space="preserve"> § 5 III</w:t>
      </w:r>
      <w:r w:rsidRPr="00D52670">
        <w:rPr>
          <w:rFonts w:asciiTheme="minorHAnsi" w:hAnsiTheme="minorHAnsi" w:cstheme="minorHAnsi"/>
          <w:spacing w:val="-45"/>
          <w:w w:val="105"/>
        </w:rPr>
        <w:t xml:space="preserve"> </w:t>
      </w:r>
      <w:r w:rsidRPr="00D52670">
        <w:rPr>
          <w:rFonts w:asciiTheme="minorHAnsi" w:hAnsiTheme="minorHAnsi" w:cstheme="minorHAnsi"/>
          <w:w w:val="105"/>
        </w:rPr>
        <w:t>BetrVG.</w:t>
      </w:r>
    </w:p>
    <w:p w:rsidR="00D52670" w:rsidRPr="00D52670" w:rsidRDefault="00D52670" w:rsidP="00D52670">
      <w:pPr>
        <w:pStyle w:val="Textkrper"/>
        <w:spacing w:line="288" w:lineRule="auto"/>
        <w:ind w:right="670"/>
        <w:rPr>
          <w:rFonts w:asciiTheme="minorHAnsi" w:hAnsiTheme="minorHAnsi" w:cstheme="minorHAnsi"/>
          <w:w w:val="105"/>
        </w:rPr>
      </w:pPr>
    </w:p>
    <w:p w:rsidR="00D52670" w:rsidRPr="00D52670" w:rsidRDefault="00D52670" w:rsidP="00D52670">
      <w:pPr>
        <w:pStyle w:val="Textkrper"/>
        <w:spacing w:before="7" w:line="288" w:lineRule="auto"/>
        <w:rPr>
          <w:rFonts w:asciiTheme="minorHAnsi" w:hAnsiTheme="minorHAnsi" w:cstheme="minorHAnsi"/>
          <w:sz w:val="26"/>
        </w:rPr>
      </w:pPr>
    </w:p>
    <w:p w:rsidR="00D52670" w:rsidRPr="00D52670" w:rsidRDefault="00D52670" w:rsidP="00D52670">
      <w:pPr>
        <w:pStyle w:val="Listenabsatz"/>
        <w:numPr>
          <w:ilvl w:val="0"/>
          <w:numId w:val="3"/>
        </w:numPr>
        <w:tabs>
          <w:tab w:val="left" w:pos="426"/>
        </w:tabs>
        <w:spacing w:line="288" w:lineRule="auto"/>
        <w:ind w:left="-454" w:firstLine="0"/>
        <w:rPr>
          <w:rFonts w:asciiTheme="minorHAnsi" w:hAnsiTheme="minorHAnsi" w:cstheme="minorHAnsi"/>
          <w:b/>
          <w:sz w:val="24"/>
          <w:szCs w:val="24"/>
        </w:rPr>
      </w:pPr>
      <w:r w:rsidRPr="00D52670">
        <w:rPr>
          <w:rFonts w:asciiTheme="minorHAnsi" w:hAnsiTheme="minorHAnsi" w:cstheme="minorHAnsi"/>
          <w:b/>
          <w:sz w:val="24"/>
          <w:szCs w:val="24"/>
        </w:rPr>
        <w:t>Begriff</w:t>
      </w:r>
    </w:p>
    <w:p w:rsidR="00D52670" w:rsidRPr="00D52670" w:rsidRDefault="00D52670" w:rsidP="00D52670">
      <w:pPr>
        <w:pStyle w:val="Textkrper"/>
        <w:spacing w:before="2" w:line="288" w:lineRule="auto"/>
        <w:rPr>
          <w:rFonts w:asciiTheme="minorHAnsi" w:hAnsiTheme="minorHAnsi" w:cstheme="minorHAnsi"/>
          <w:b/>
          <w:sz w:val="30"/>
        </w:rPr>
      </w:pPr>
    </w:p>
    <w:p w:rsidR="00D52670" w:rsidRPr="00D52670" w:rsidRDefault="00D52670" w:rsidP="00D52670">
      <w:pPr>
        <w:pStyle w:val="Listenabsatz"/>
        <w:numPr>
          <w:ilvl w:val="0"/>
          <w:numId w:val="2"/>
        </w:numPr>
        <w:spacing w:line="288" w:lineRule="auto"/>
        <w:ind w:left="113" w:right="1078" w:hanging="449"/>
        <w:rPr>
          <w:rFonts w:asciiTheme="minorHAnsi" w:hAnsiTheme="minorHAnsi" w:cstheme="minorHAnsi"/>
        </w:rPr>
      </w:pPr>
      <w:r w:rsidRPr="00D52670">
        <w:rPr>
          <w:rFonts w:asciiTheme="minorHAnsi" w:hAnsiTheme="minorHAnsi" w:cstheme="minorHAnsi"/>
          <w:w w:val="110"/>
        </w:rPr>
        <w:t xml:space="preserve">Mobiles Arbeiten </w:t>
      </w:r>
      <w:proofErr w:type="gramStart"/>
      <w:r w:rsidRPr="00D52670">
        <w:rPr>
          <w:rFonts w:asciiTheme="minorHAnsi" w:hAnsiTheme="minorHAnsi" w:cstheme="minorHAnsi"/>
          <w:w w:val="110"/>
        </w:rPr>
        <w:t xml:space="preserve">im </w:t>
      </w:r>
      <w:r w:rsidRPr="00D52670">
        <w:rPr>
          <w:rFonts w:asciiTheme="minorHAnsi" w:hAnsiTheme="minorHAnsi" w:cstheme="minorHAnsi"/>
          <w:spacing w:val="-47"/>
          <w:w w:val="110"/>
        </w:rPr>
        <w:t xml:space="preserve"> </w:t>
      </w:r>
      <w:r w:rsidRPr="00D52670">
        <w:rPr>
          <w:rFonts w:asciiTheme="minorHAnsi" w:hAnsiTheme="minorHAnsi" w:cstheme="minorHAnsi"/>
          <w:w w:val="110"/>
        </w:rPr>
        <w:t>Sinne</w:t>
      </w:r>
      <w:proofErr w:type="gramEnd"/>
      <w:r>
        <w:rPr>
          <w:rFonts w:asciiTheme="minorHAnsi" w:hAnsiTheme="minorHAnsi" w:cstheme="minorHAnsi"/>
          <w:w w:val="110"/>
        </w:rPr>
        <w:t xml:space="preserve"> </w:t>
      </w:r>
      <w:r w:rsidRPr="00D52670">
        <w:rPr>
          <w:rFonts w:asciiTheme="minorHAnsi" w:hAnsiTheme="minorHAnsi" w:cstheme="minorHAnsi"/>
          <w:w w:val="110"/>
        </w:rPr>
        <w:t>dieser</w:t>
      </w:r>
      <w:r w:rsidRPr="00D52670">
        <w:rPr>
          <w:rFonts w:asciiTheme="minorHAnsi" w:hAnsiTheme="minorHAnsi" w:cstheme="minorHAnsi"/>
          <w:spacing w:val="-46"/>
          <w:w w:val="110"/>
        </w:rPr>
        <w:t xml:space="preserve"> </w:t>
      </w:r>
      <w:r>
        <w:rPr>
          <w:rFonts w:asciiTheme="minorHAnsi" w:hAnsiTheme="minorHAnsi" w:cstheme="minorHAnsi"/>
          <w:spacing w:val="-46"/>
          <w:w w:val="110"/>
        </w:rPr>
        <w:t xml:space="preserve">  </w:t>
      </w:r>
      <w:r w:rsidRPr="00D52670">
        <w:rPr>
          <w:rFonts w:asciiTheme="minorHAnsi" w:hAnsiTheme="minorHAnsi" w:cstheme="minorHAnsi"/>
          <w:w w:val="110"/>
        </w:rPr>
        <w:t xml:space="preserve">Betriebsvereinbarung </w:t>
      </w:r>
      <w:r w:rsidRPr="00D52670">
        <w:rPr>
          <w:rFonts w:asciiTheme="minorHAnsi" w:hAnsiTheme="minorHAnsi" w:cstheme="minorHAnsi"/>
          <w:spacing w:val="-47"/>
          <w:w w:val="110"/>
        </w:rPr>
        <w:t xml:space="preserve"> </w:t>
      </w:r>
      <w:r w:rsidRPr="00D52670">
        <w:rPr>
          <w:rFonts w:asciiTheme="minorHAnsi" w:hAnsiTheme="minorHAnsi" w:cstheme="minorHAnsi"/>
          <w:w w:val="110"/>
        </w:rPr>
        <w:t xml:space="preserve">umfasst </w:t>
      </w:r>
      <w:r w:rsidRPr="00D52670">
        <w:rPr>
          <w:rFonts w:asciiTheme="minorHAnsi" w:hAnsiTheme="minorHAnsi" w:cstheme="minorHAnsi"/>
          <w:spacing w:val="-47"/>
          <w:w w:val="110"/>
        </w:rPr>
        <w:t xml:space="preserve"> </w:t>
      </w:r>
      <w:r w:rsidRPr="00D52670">
        <w:rPr>
          <w:rFonts w:asciiTheme="minorHAnsi" w:hAnsiTheme="minorHAnsi" w:cstheme="minorHAnsi"/>
          <w:w w:val="110"/>
        </w:rPr>
        <w:t xml:space="preserve">die </w:t>
      </w:r>
      <w:r w:rsidRPr="00D52670">
        <w:rPr>
          <w:rFonts w:asciiTheme="minorHAnsi" w:hAnsiTheme="minorHAnsi" w:cstheme="minorHAnsi"/>
          <w:spacing w:val="-46"/>
          <w:w w:val="110"/>
        </w:rPr>
        <w:t xml:space="preserve"> </w:t>
      </w:r>
      <w:r w:rsidRPr="00D52670">
        <w:rPr>
          <w:rFonts w:asciiTheme="minorHAnsi" w:hAnsiTheme="minorHAnsi" w:cstheme="minorHAnsi"/>
          <w:w w:val="110"/>
        </w:rPr>
        <w:t>Arbeit,</w:t>
      </w:r>
      <w:r w:rsidRPr="00D52670">
        <w:rPr>
          <w:rFonts w:asciiTheme="minorHAnsi" w:hAnsiTheme="minorHAnsi" w:cstheme="minorHAnsi"/>
          <w:spacing w:val="-47"/>
          <w:w w:val="110"/>
        </w:rPr>
        <w:t xml:space="preserve"> </w:t>
      </w:r>
      <w:r>
        <w:rPr>
          <w:rFonts w:asciiTheme="minorHAnsi" w:hAnsiTheme="minorHAnsi" w:cstheme="minorHAnsi"/>
          <w:spacing w:val="-47"/>
          <w:w w:val="110"/>
        </w:rPr>
        <w:t xml:space="preserve">   </w:t>
      </w:r>
      <w:r w:rsidRPr="00D52670">
        <w:rPr>
          <w:rFonts w:asciiTheme="minorHAnsi" w:hAnsiTheme="minorHAnsi" w:cstheme="minorHAnsi"/>
          <w:spacing w:val="-47"/>
          <w:w w:val="110"/>
        </w:rPr>
        <w:t xml:space="preserve"> </w:t>
      </w:r>
      <w:r w:rsidRPr="00D52670">
        <w:rPr>
          <w:rFonts w:asciiTheme="minorHAnsi" w:hAnsiTheme="minorHAnsi" w:cstheme="minorHAnsi"/>
          <w:w w:val="110"/>
        </w:rPr>
        <w:t>die</w:t>
      </w:r>
      <w:r w:rsidR="0082007C">
        <w:rPr>
          <w:rFonts w:asciiTheme="minorHAnsi" w:hAnsiTheme="minorHAnsi" w:cstheme="minorHAnsi"/>
          <w:w w:val="110"/>
        </w:rPr>
        <w:t xml:space="preserve"> </w:t>
      </w:r>
      <w:r w:rsidRPr="00D52670">
        <w:rPr>
          <w:rFonts w:asciiTheme="minorHAnsi" w:hAnsiTheme="minorHAnsi" w:cstheme="minorHAnsi"/>
          <w:spacing w:val="-46"/>
          <w:w w:val="110"/>
        </w:rPr>
        <w:t xml:space="preserve">  </w:t>
      </w:r>
      <w:r w:rsidRPr="00D52670">
        <w:rPr>
          <w:rFonts w:asciiTheme="minorHAnsi" w:hAnsiTheme="minorHAnsi" w:cstheme="minorHAnsi"/>
          <w:w w:val="110"/>
        </w:rPr>
        <w:t xml:space="preserve">an </w:t>
      </w:r>
      <w:r w:rsidRPr="00D52670">
        <w:rPr>
          <w:rFonts w:asciiTheme="minorHAnsi" w:hAnsiTheme="minorHAnsi" w:cstheme="minorHAnsi"/>
          <w:spacing w:val="-47"/>
          <w:w w:val="110"/>
        </w:rPr>
        <w:t xml:space="preserve"> </w:t>
      </w:r>
      <w:r w:rsidRPr="00D52670">
        <w:rPr>
          <w:rFonts w:asciiTheme="minorHAnsi" w:hAnsiTheme="minorHAnsi" w:cstheme="minorHAnsi"/>
          <w:w w:val="110"/>
        </w:rPr>
        <w:t xml:space="preserve">einem anderen </w:t>
      </w:r>
      <w:r w:rsidRPr="00D52670">
        <w:rPr>
          <w:rFonts w:asciiTheme="minorHAnsi" w:hAnsiTheme="minorHAnsi" w:cstheme="minorHAnsi"/>
          <w:spacing w:val="-37"/>
          <w:w w:val="110"/>
        </w:rPr>
        <w:t xml:space="preserve"> </w:t>
      </w:r>
      <w:r w:rsidRPr="00D52670">
        <w:rPr>
          <w:rFonts w:asciiTheme="minorHAnsi" w:hAnsiTheme="minorHAnsi" w:cstheme="minorHAnsi"/>
          <w:w w:val="110"/>
        </w:rPr>
        <w:t xml:space="preserve">Ort </w:t>
      </w:r>
      <w:r w:rsidRPr="00D52670">
        <w:rPr>
          <w:rFonts w:asciiTheme="minorHAnsi" w:hAnsiTheme="minorHAnsi" w:cstheme="minorHAnsi"/>
          <w:spacing w:val="-34"/>
          <w:w w:val="110"/>
        </w:rPr>
        <w:t xml:space="preserve"> </w:t>
      </w:r>
      <w:r w:rsidRPr="00D52670">
        <w:rPr>
          <w:rFonts w:asciiTheme="minorHAnsi" w:hAnsiTheme="minorHAnsi" w:cstheme="minorHAnsi"/>
          <w:w w:val="110"/>
        </w:rPr>
        <w:t>als</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dem </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betrieblichen </w:t>
      </w:r>
      <w:r w:rsidRPr="00D52670">
        <w:rPr>
          <w:rFonts w:asciiTheme="minorHAnsi" w:hAnsiTheme="minorHAnsi" w:cstheme="minorHAnsi"/>
          <w:spacing w:val="-35"/>
          <w:w w:val="110"/>
        </w:rPr>
        <w:t xml:space="preserve"> </w:t>
      </w:r>
      <w:r w:rsidRPr="00D52670">
        <w:rPr>
          <w:rFonts w:asciiTheme="minorHAnsi" w:hAnsiTheme="minorHAnsi" w:cstheme="minorHAnsi"/>
          <w:w w:val="110"/>
        </w:rPr>
        <w:t xml:space="preserve">Arbeitsplatz </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und </w:t>
      </w:r>
      <w:r w:rsidRPr="00D52670">
        <w:rPr>
          <w:rFonts w:asciiTheme="minorHAnsi" w:hAnsiTheme="minorHAnsi" w:cstheme="minorHAnsi"/>
          <w:spacing w:val="-35"/>
          <w:w w:val="110"/>
        </w:rPr>
        <w:t xml:space="preserve"> </w:t>
      </w:r>
      <w:r w:rsidRPr="00D52670">
        <w:rPr>
          <w:rFonts w:asciiTheme="minorHAnsi" w:hAnsiTheme="minorHAnsi" w:cstheme="minorHAnsi"/>
          <w:w w:val="110"/>
        </w:rPr>
        <w:t>damit</w:t>
      </w:r>
      <w:r w:rsidRPr="00D52670">
        <w:rPr>
          <w:rFonts w:asciiTheme="minorHAnsi" w:hAnsiTheme="minorHAnsi" w:cstheme="minorHAnsi"/>
          <w:spacing w:val="-35"/>
          <w:w w:val="110"/>
        </w:rPr>
        <w:t xml:space="preserve">  </w:t>
      </w:r>
      <w:r w:rsidRPr="00D52670">
        <w:rPr>
          <w:rFonts w:asciiTheme="minorHAnsi" w:hAnsiTheme="minorHAnsi" w:cstheme="minorHAnsi"/>
          <w:w w:val="110"/>
        </w:rPr>
        <w:t>örtlich</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flexibel </w:t>
      </w:r>
      <w:r w:rsidRPr="00D52670">
        <w:rPr>
          <w:rFonts w:asciiTheme="minorHAnsi" w:hAnsiTheme="minorHAnsi" w:cstheme="minorHAnsi"/>
          <w:spacing w:val="-34"/>
          <w:w w:val="110"/>
        </w:rPr>
        <w:t xml:space="preserve"> </w:t>
      </w:r>
      <w:r w:rsidRPr="00D52670">
        <w:rPr>
          <w:rFonts w:asciiTheme="minorHAnsi" w:hAnsiTheme="minorHAnsi" w:cstheme="minorHAnsi"/>
          <w:w w:val="110"/>
        </w:rPr>
        <w:t xml:space="preserve">verrichtet </w:t>
      </w:r>
      <w:r w:rsidRPr="00D52670">
        <w:rPr>
          <w:rFonts w:asciiTheme="minorHAnsi" w:hAnsiTheme="minorHAnsi" w:cstheme="minorHAnsi"/>
          <w:spacing w:val="-36"/>
          <w:w w:val="110"/>
        </w:rPr>
        <w:t xml:space="preserve"> </w:t>
      </w:r>
      <w:r w:rsidRPr="00D52670">
        <w:rPr>
          <w:rFonts w:asciiTheme="minorHAnsi" w:hAnsiTheme="minorHAnsi" w:cstheme="minorHAnsi"/>
          <w:w w:val="110"/>
        </w:rPr>
        <w:t>wird.</w:t>
      </w:r>
    </w:p>
    <w:p w:rsidR="00D52670" w:rsidRPr="00D52670" w:rsidRDefault="00D52670" w:rsidP="00D52670">
      <w:pPr>
        <w:pStyle w:val="Listenabsatz"/>
        <w:spacing w:line="288" w:lineRule="auto"/>
        <w:ind w:left="113" w:right="1078" w:firstLine="0"/>
        <w:rPr>
          <w:rFonts w:asciiTheme="minorHAnsi" w:hAnsiTheme="minorHAnsi" w:cstheme="minorHAnsi"/>
        </w:rPr>
      </w:pPr>
    </w:p>
    <w:p w:rsidR="00D52670" w:rsidRPr="00D52670" w:rsidRDefault="00D52670" w:rsidP="00D52670">
      <w:pPr>
        <w:pStyle w:val="Listenabsatz"/>
        <w:numPr>
          <w:ilvl w:val="0"/>
          <w:numId w:val="2"/>
        </w:numPr>
        <w:spacing w:line="288" w:lineRule="auto"/>
        <w:ind w:left="113" w:hanging="449"/>
        <w:rPr>
          <w:rFonts w:asciiTheme="minorHAnsi" w:hAnsiTheme="minorHAnsi" w:cstheme="minorHAnsi"/>
        </w:rPr>
      </w:pPr>
      <w:r w:rsidRPr="00D52670">
        <w:rPr>
          <w:rFonts w:asciiTheme="minorHAnsi" w:hAnsiTheme="minorHAnsi" w:cstheme="minorHAnsi"/>
          <w:w w:val="110"/>
        </w:rPr>
        <w:t>Mobile</w:t>
      </w:r>
      <w:r w:rsidRPr="00D52670">
        <w:rPr>
          <w:rFonts w:asciiTheme="minorHAnsi" w:hAnsiTheme="minorHAnsi" w:cstheme="minorHAnsi"/>
          <w:spacing w:val="-21"/>
          <w:w w:val="110"/>
        </w:rPr>
        <w:t xml:space="preserve"> </w:t>
      </w:r>
      <w:r w:rsidRPr="00D52670">
        <w:rPr>
          <w:rFonts w:asciiTheme="minorHAnsi" w:hAnsiTheme="minorHAnsi" w:cstheme="minorHAnsi"/>
          <w:w w:val="110"/>
        </w:rPr>
        <w:t>Arbeit</w:t>
      </w:r>
      <w:r w:rsidRPr="00D52670">
        <w:rPr>
          <w:rFonts w:asciiTheme="minorHAnsi" w:hAnsiTheme="minorHAnsi" w:cstheme="minorHAnsi"/>
          <w:spacing w:val="-23"/>
          <w:w w:val="110"/>
        </w:rPr>
        <w:t xml:space="preserve"> </w:t>
      </w:r>
      <w:r w:rsidRPr="00D52670">
        <w:rPr>
          <w:rFonts w:asciiTheme="minorHAnsi" w:hAnsiTheme="minorHAnsi" w:cstheme="minorHAnsi"/>
          <w:w w:val="110"/>
        </w:rPr>
        <w:t>im</w:t>
      </w:r>
      <w:r w:rsidRPr="00D52670">
        <w:rPr>
          <w:rFonts w:asciiTheme="minorHAnsi" w:hAnsiTheme="minorHAnsi" w:cstheme="minorHAnsi"/>
          <w:spacing w:val="-20"/>
          <w:w w:val="110"/>
        </w:rPr>
        <w:t xml:space="preserve"> </w:t>
      </w:r>
      <w:r w:rsidRPr="00D52670">
        <w:rPr>
          <w:rFonts w:asciiTheme="minorHAnsi" w:hAnsiTheme="minorHAnsi" w:cstheme="minorHAnsi"/>
          <w:w w:val="110"/>
        </w:rPr>
        <w:t>Sinne</w:t>
      </w:r>
      <w:r w:rsidRPr="00D52670">
        <w:rPr>
          <w:rFonts w:asciiTheme="minorHAnsi" w:hAnsiTheme="minorHAnsi" w:cstheme="minorHAnsi"/>
          <w:spacing w:val="-23"/>
          <w:w w:val="110"/>
        </w:rPr>
        <w:t xml:space="preserve"> </w:t>
      </w:r>
      <w:r w:rsidRPr="00D52670">
        <w:rPr>
          <w:rFonts w:asciiTheme="minorHAnsi" w:hAnsiTheme="minorHAnsi" w:cstheme="minorHAnsi"/>
          <w:w w:val="110"/>
        </w:rPr>
        <w:t>dieser</w:t>
      </w:r>
      <w:r w:rsidRPr="00D52670">
        <w:rPr>
          <w:rFonts w:asciiTheme="minorHAnsi" w:hAnsiTheme="minorHAnsi" w:cstheme="minorHAnsi"/>
          <w:spacing w:val="-18"/>
          <w:w w:val="110"/>
        </w:rPr>
        <w:t xml:space="preserve"> </w:t>
      </w:r>
      <w:r w:rsidRPr="00D52670">
        <w:rPr>
          <w:rFonts w:asciiTheme="minorHAnsi" w:hAnsiTheme="minorHAnsi" w:cstheme="minorHAnsi"/>
          <w:w w:val="110"/>
        </w:rPr>
        <w:t>Betriebsvereinbarung</w:t>
      </w:r>
      <w:r w:rsidRPr="00D52670">
        <w:rPr>
          <w:rFonts w:asciiTheme="minorHAnsi" w:hAnsiTheme="minorHAnsi" w:cstheme="minorHAnsi"/>
          <w:spacing w:val="-20"/>
          <w:w w:val="110"/>
        </w:rPr>
        <w:t xml:space="preserve"> </w:t>
      </w:r>
      <w:r w:rsidRPr="00D52670">
        <w:rPr>
          <w:rFonts w:asciiTheme="minorHAnsi" w:hAnsiTheme="minorHAnsi" w:cstheme="minorHAnsi"/>
          <w:w w:val="110"/>
        </w:rPr>
        <w:t>ist</w:t>
      </w:r>
      <w:r w:rsidRPr="00D52670">
        <w:rPr>
          <w:rFonts w:asciiTheme="minorHAnsi" w:hAnsiTheme="minorHAnsi" w:cstheme="minorHAnsi"/>
          <w:spacing w:val="-22"/>
          <w:w w:val="110"/>
        </w:rPr>
        <w:t xml:space="preserve"> </w:t>
      </w:r>
      <w:r w:rsidRPr="00D52670">
        <w:rPr>
          <w:rFonts w:asciiTheme="minorHAnsi" w:hAnsiTheme="minorHAnsi" w:cstheme="minorHAnsi"/>
          <w:w w:val="110"/>
        </w:rPr>
        <w:t>nicht</w:t>
      </w:r>
      <w:r w:rsidRPr="00D52670">
        <w:rPr>
          <w:rFonts w:asciiTheme="minorHAnsi" w:hAnsiTheme="minorHAnsi" w:cstheme="minorHAnsi"/>
          <w:spacing w:val="-22"/>
          <w:w w:val="110"/>
        </w:rPr>
        <w:t xml:space="preserve"> </w:t>
      </w:r>
      <w:r w:rsidRPr="00D52670">
        <w:rPr>
          <w:rFonts w:asciiTheme="minorHAnsi" w:hAnsiTheme="minorHAnsi" w:cstheme="minorHAnsi"/>
          <w:w w:val="110"/>
        </w:rPr>
        <w:t>Tele-</w:t>
      </w:r>
      <w:r w:rsidRPr="00D52670">
        <w:rPr>
          <w:rFonts w:asciiTheme="minorHAnsi" w:hAnsiTheme="minorHAnsi" w:cstheme="minorHAnsi"/>
          <w:spacing w:val="-20"/>
          <w:w w:val="110"/>
        </w:rPr>
        <w:t xml:space="preserve"> </w:t>
      </w:r>
      <w:r w:rsidRPr="00D52670">
        <w:rPr>
          <w:rFonts w:asciiTheme="minorHAnsi" w:hAnsiTheme="minorHAnsi" w:cstheme="minorHAnsi"/>
          <w:w w:val="110"/>
        </w:rPr>
        <w:t>bzw.</w:t>
      </w:r>
      <w:r w:rsidRPr="00D52670">
        <w:rPr>
          <w:rFonts w:asciiTheme="minorHAnsi" w:hAnsiTheme="minorHAnsi" w:cstheme="minorHAnsi"/>
          <w:spacing w:val="-23"/>
          <w:w w:val="110"/>
        </w:rPr>
        <w:t xml:space="preserve"> </w:t>
      </w:r>
      <w:r w:rsidRPr="00D52670">
        <w:rPr>
          <w:rFonts w:asciiTheme="minorHAnsi" w:hAnsiTheme="minorHAnsi" w:cstheme="minorHAnsi"/>
          <w:w w:val="110"/>
        </w:rPr>
        <w:t>Heimarbeit.</w:t>
      </w:r>
    </w:p>
    <w:p w:rsidR="00D52670" w:rsidRPr="00D52670" w:rsidRDefault="00D52670" w:rsidP="00D52670">
      <w:pPr>
        <w:pStyle w:val="Textkrper"/>
        <w:spacing w:line="288" w:lineRule="auto"/>
        <w:rPr>
          <w:rFonts w:asciiTheme="minorHAnsi" w:hAnsiTheme="minorHAnsi" w:cstheme="minorHAnsi"/>
          <w:sz w:val="20"/>
        </w:rPr>
      </w:pPr>
    </w:p>
    <w:p w:rsidR="00D52670" w:rsidRPr="00D52670" w:rsidRDefault="00D52670" w:rsidP="00D52670">
      <w:pPr>
        <w:pStyle w:val="Textkrper"/>
        <w:spacing w:line="288" w:lineRule="auto"/>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Listenabsatz"/>
        <w:numPr>
          <w:ilvl w:val="0"/>
          <w:numId w:val="3"/>
        </w:numPr>
        <w:tabs>
          <w:tab w:val="left" w:pos="455"/>
        </w:tabs>
        <w:spacing w:before="122"/>
        <w:ind w:left="-454" w:firstLine="0"/>
        <w:rPr>
          <w:rFonts w:asciiTheme="minorHAnsi" w:hAnsiTheme="minorHAnsi" w:cstheme="minorHAnsi"/>
          <w:b/>
          <w:sz w:val="24"/>
          <w:szCs w:val="24"/>
        </w:rPr>
      </w:pPr>
      <w:r w:rsidRPr="00D52670">
        <w:rPr>
          <w:rFonts w:asciiTheme="minorHAnsi" w:hAnsiTheme="minorHAnsi" w:cstheme="minorHAnsi"/>
          <w:b/>
          <w:sz w:val="24"/>
          <w:szCs w:val="24"/>
        </w:rPr>
        <w:t>Grundsätze und</w:t>
      </w:r>
      <w:r w:rsidRPr="00D52670">
        <w:rPr>
          <w:rFonts w:asciiTheme="minorHAnsi" w:hAnsiTheme="minorHAnsi" w:cstheme="minorHAnsi"/>
          <w:b/>
          <w:spacing w:val="-30"/>
          <w:sz w:val="24"/>
          <w:szCs w:val="24"/>
        </w:rPr>
        <w:t xml:space="preserve"> </w:t>
      </w:r>
      <w:r w:rsidRPr="00D52670">
        <w:rPr>
          <w:rFonts w:asciiTheme="minorHAnsi" w:hAnsiTheme="minorHAnsi" w:cstheme="minorHAnsi"/>
          <w:b/>
          <w:sz w:val="24"/>
          <w:szCs w:val="24"/>
        </w:rPr>
        <w:t>Teilnahmevoraussetzungen</w:t>
      </w:r>
      <w:r w:rsidRPr="00D52670">
        <w:rPr>
          <w:rFonts w:asciiTheme="minorHAnsi" w:hAnsiTheme="minorHAnsi" w:cstheme="minorHAnsi"/>
          <w:b/>
          <w:sz w:val="24"/>
          <w:szCs w:val="24"/>
        </w:rPr>
        <w:br/>
      </w:r>
    </w:p>
    <w:p w:rsidR="00D52670" w:rsidRPr="00D52670" w:rsidRDefault="00D52670" w:rsidP="00D52670">
      <w:pPr>
        <w:pStyle w:val="Listenabsatz"/>
        <w:tabs>
          <w:tab w:val="left" w:pos="455"/>
        </w:tabs>
        <w:spacing w:before="122"/>
        <w:ind w:left="0" w:firstLine="0"/>
        <w:rPr>
          <w:rFonts w:asciiTheme="minorHAnsi" w:hAnsiTheme="minorHAnsi" w:cstheme="minorHAnsi"/>
          <w:b/>
          <w:i/>
          <w:color w:val="FF0000"/>
          <w:sz w:val="24"/>
          <w:szCs w:val="24"/>
        </w:rPr>
      </w:pPr>
      <w:r w:rsidRPr="00D52670">
        <w:rPr>
          <w:rFonts w:asciiTheme="minorHAnsi" w:hAnsiTheme="minorHAnsi" w:cstheme="minorHAnsi"/>
          <w:b/>
          <w:color w:val="FF0000"/>
          <w:sz w:val="24"/>
          <w:szCs w:val="24"/>
        </w:rPr>
        <w:t xml:space="preserve">   </w:t>
      </w:r>
      <w:r w:rsidRPr="00D52670">
        <w:rPr>
          <w:rFonts w:asciiTheme="minorHAnsi" w:hAnsiTheme="minorHAnsi" w:cstheme="minorHAnsi"/>
          <w:b/>
          <w:i/>
          <w:sz w:val="24"/>
          <w:szCs w:val="24"/>
        </w:rPr>
        <w:t>Regelungsvorschlag 1</w:t>
      </w:r>
    </w:p>
    <w:p w:rsidR="00D52670" w:rsidRPr="005F478B" w:rsidRDefault="00D52670" w:rsidP="00D52670">
      <w:pPr>
        <w:pStyle w:val="Textkrper"/>
        <w:numPr>
          <w:ilvl w:val="0"/>
          <w:numId w:val="4"/>
        </w:numPr>
        <w:tabs>
          <w:tab w:val="left" w:pos="9072"/>
        </w:tabs>
        <w:spacing w:before="226" w:line="288" w:lineRule="auto"/>
        <w:ind w:left="113" w:right="1078" w:hanging="425"/>
        <w:rPr>
          <w:rFonts w:asciiTheme="minorHAnsi" w:hAnsiTheme="minorHAnsi" w:cstheme="minorHAnsi"/>
          <w:color w:val="404040" w:themeColor="text1" w:themeTint="BF"/>
          <w:w w:val="105"/>
        </w:rPr>
      </w:pPr>
      <w:r w:rsidRPr="005F478B">
        <w:rPr>
          <w:rFonts w:asciiTheme="minorHAnsi" w:hAnsiTheme="minorHAnsi" w:cstheme="minorHAnsi"/>
          <w:color w:val="404040" w:themeColor="text1" w:themeTint="BF"/>
          <w:w w:val="105"/>
        </w:rPr>
        <w:t xml:space="preserve">Unter Beibehaltung des Arbeitsplatzes, kann jede(r) Mitarbeiter*in, dem der Arbeitgeber die erforderlichen technischen Ausstattungen überlassen hat, freiwillig selbst entscheiden, ob er/sie sich in mobiles Arbeiten begibt. Hierzu schicken die Mitarbeiter*innen eine entsprechende formlose Mitteilung </w:t>
      </w:r>
      <w:hyperlink r:id="rId7" w:history="1">
        <w:r w:rsidRPr="005F478B">
          <w:rPr>
            <w:rStyle w:val="Hyperlink"/>
            <w:rFonts w:asciiTheme="minorHAnsi" w:hAnsiTheme="minorHAnsi" w:cstheme="minorHAnsi"/>
            <w:color w:val="404040" w:themeColor="text1" w:themeTint="BF"/>
            <w:w w:val="105"/>
            <w:u w:val="none"/>
          </w:rPr>
          <w:t>an die Persona</w:t>
        </w:r>
      </w:hyperlink>
      <w:r w:rsidRPr="005F478B">
        <w:rPr>
          <w:rFonts w:asciiTheme="minorHAnsi" w:hAnsiTheme="minorHAnsi" w:cstheme="minorHAnsi"/>
          <w:color w:val="404040" w:themeColor="text1" w:themeTint="BF"/>
          <w:w w:val="105"/>
        </w:rPr>
        <w:t xml:space="preserve">labteilung von X. Ein Anspruch auf die Überlassung der technischen Ausstattung bzw. entsprechender Arbeitsmittel ergibt sich aus </w:t>
      </w:r>
      <w:r w:rsidRPr="005F478B">
        <w:rPr>
          <w:rFonts w:asciiTheme="minorHAnsi" w:hAnsiTheme="minorHAnsi" w:cstheme="minorHAnsi"/>
          <w:color w:val="404040" w:themeColor="text1" w:themeTint="BF"/>
          <w:w w:val="105"/>
        </w:rPr>
        <w:lastRenderedPageBreak/>
        <w:t>dieser</w:t>
      </w:r>
      <w:r w:rsidR="0096676E">
        <w:rPr>
          <w:rFonts w:asciiTheme="minorHAnsi" w:hAnsiTheme="minorHAnsi" w:cstheme="minorHAnsi"/>
          <w:color w:val="404040" w:themeColor="text1" w:themeTint="BF"/>
          <w:w w:val="105"/>
        </w:rPr>
        <w:t xml:space="preserve"> Betriebsvereinbarung nicht. Der Arbeitgeber</w:t>
      </w:r>
      <w:r w:rsidRPr="005F478B">
        <w:rPr>
          <w:rFonts w:asciiTheme="minorHAnsi" w:hAnsiTheme="minorHAnsi" w:cstheme="minorHAnsi"/>
          <w:color w:val="404040" w:themeColor="text1" w:themeTint="BF"/>
          <w:w w:val="105"/>
        </w:rPr>
        <w:t xml:space="preserve"> wird jedoch zügig prüfen</w:t>
      </w:r>
      <w:r w:rsidR="0096676E">
        <w:rPr>
          <w:rFonts w:asciiTheme="minorHAnsi" w:hAnsiTheme="minorHAnsi" w:cstheme="minorHAnsi"/>
          <w:color w:val="404040" w:themeColor="text1" w:themeTint="BF"/>
          <w:w w:val="105"/>
        </w:rPr>
        <w:t>,</w:t>
      </w:r>
      <w:r w:rsidRPr="005F478B">
        <w:rPr>
          <w:rFonts w:asciiTheme="minorHAnsi" w:hAnsiTheme="minorHAnsi" w:cstheme="minorHAnsi"/>
          <w:color w:val="404040" w:themeColor="text1" w:themeTint="BF"/>
          <w:w w:val="105"/>
        </w:rPr>
        <w:t xml:space="preserve"> welche Arbeitsplätze organisatorisch und technisch und in Funktion der verfügbaren Ressourcen auf mobiles Arbeiten umgestellt werden können und spätestens eine Woche nach Abschluss der Betriebsvereinbarung dem Betriebsrat eine entsprechende Aufstellung zukommen lassen. </w:t>
      </w:r>
    </w:p>
    <w:p w:rsidR="00D52670" w:rsidRPr="005F478B" w:rsidRDefault="00D52670" w:rsidP="00D52670">
      <w:pPr>
        <w:pStyle w:val="Textkrper"/>
        <w:tabs>
          <w:tab w:val="left" w:pos="9072"/>
        </w:tabs>
        <w:spacing w:before="1" w:line="288" w:lineRule="auto"/>
        <w:ind w:left="113" w:right="1078" w:hanging="425"/>
        <w:rPr>
          <w:rFonts w:asciiTheme="minorHAnsi" w:hAnsiTheme="minorHAnsi" w:cstheme="minorHAnsi"/>
          <w:color w:val="404040" w:themeColor="text1" w:themeTint="BF"/>
        </w:rPr>
      </w:pPr>
    </w:p>
    <w:p w:rsidR="00D52670" w:rsidRDefault="00D52670" w:rsidP="00D52670">
      <w:pPr>
        <w:pStyle w:val="Textkrper"/>
        <w:numPr>
          <w:ilvl w:val="0"/>
          <w:numId w:val="4"/>
        </w:numPr>
        <w:tabs>
          <w:tab w:val="left" w:pos="9072"/>
        </w:tabs>
        <w:spacing w:before="226" w:line="288" w:lineRule="auto"/>
        <w:ind w:left="113" w:right="1078"/>
        <w:rPr>
          <w:rFonts w:asciiTheme="minorHAnsi" w:hAnsiTheme="minorHAnsi" w:cstheme="minorHAnsi"/>
          <w:w w:val="105"/>
        </w:rPr>
      </w:pPr>
      <w:r w:rsidRPr="005F478B">
        <w:rPr>
          <w:rFonts w:asciiTheme="minorHAnsi" w:hAnsiTheme="minorHAnsi" w:cstheme="minorHAnsi"/>
          <w:color w:val="404040" w:themeColor="text1" w:themeTint="BF"/>
          <w:w w:val="105"/>
        </w:rPr>
        <w:t>Die Teilnahme am Mobilen Arbeiten kann für bestimmte Arbeitnehmer</w:t>
      </w:r>
      <w:r w:rsidR="0096676E">
        <w:rPr>
          <w:rFonts w:asciiTheme="minorHAnsi" w:hAnsiTheme="minorHAnsi" w:cstheme="minorHAnsi"/>
          <w:color w:val="404040" w:themeColor="text1" w:themeTint="BF"/>
          <w:w w:val="105"/>
        </w:rPr>
        <w:t>*innen</w:t>
      </w:r>
      <w:r w:rsidRPr="005F478B">
        <w:rPr>
          <w:rFonts w:asciiTheme="minorHAnsi" w:hAnsiTheme="minorHAnsi" w:cstheme="minorHAnsi"/>
          <w:color w:val="404040" w:themeColor="text1" w:themeTint="BF"/>
          <w:w w:val="105"/>
        </w:rPr>
        <w:t>, ggf. zu bestimmten Zeiten oder auch für Abteilungen gänzlich oder teilweise versagt werden. Sofern für bestimmte Abteilungen/Bereiche eine Mindestzahl anwesender Arbeitnehmer</w:t>
      </w:r>
      <w:r w:rsidR="0096676E">
        <w:rPr>
          <w:rFonts w:asciiTheme="minorHAnsi" w:hAnsiTheme="minorHAnsi" w:cstheme="minorHAnsi"/>
          <w:color w:val="404040" w:themeColor="text1" w:themeTint="BF"/>
          <w:w w:val="105"/>
        </w:rPr>
        <w:t>*innen</w:t>
      </w:r>
      <w:r w:rsidRPr="005F478B">
        <w:rPr>
          <w:rFonts w:asciiTheme="minorHAnsi" w:hAnsiTheme="minorHAnsi" w:cstheme="minorHAnsi"/>
          <w:color w:val="404040" w:themeColor="text1" w:themeTint="BF"/>
          <w:w w:val="105"/>
        </w:rPr>
        <w:t xml:space="preserve"> festgelegt wird, sind die täglichen Anwesenheitszeiten auf die vergleichbaren Arbeitnehmer</w:t>
      </w:r>
      <w:r w:rsidR="0096676E">
        <w:rPr>
          <w:rFonts w:asciiTheme="minorHAnsi" w:hAnsiTheme="minorHAnsi" w:cstheme="minorHAnsi"/>
          <w:color w:val="404040" w:themeColor="text1" w:themeTint="BF"/>
          <w:w w:val="105"/>
        </w:rPr>
        <w:t>*innen</w:t>
      </w:r>
      <w:r w:rsidRPr="005F478B">
        <w:rPr>
          <w:rFonts w:asciiTheme="minorHAnsi" w:hAnsiTheme="minorHAnsi" w:cstheme="minorHAnsi"/>
          <w:color w:val="404040" w:themeColor="text1" w:themeTint="BF"/>
          <w:w w:val="105"/>
        </w:rPr>
        <w:t xml:space="preserve"> gleichmäßig zu verteilen. Die Versagung von Mobilem Arbeiten und die Aufstellung von Mindestbesetzungsplänen bedarf der Zustimmung des Betriebsrats. </w:t>
      </w:r>
      <w:r w:rsidRPr="00D52670">
        <w:rPr>
          <w:rFonts w:asciiTheme="minorHAnsi" w:hAnsiTheme="minorHAnsi" w:cstheme="minorHAnsi"/>
          <w:w w:val="105"/>
        </w:rPr>
        <w:br/>
      </w:r>
    </w:p>
    <w:p w:rsidR="00D52670" w:rsidRPr="00D52670" w:rsidRDefault="00D52670" w:rsidP="00D52670">
      <w:pPr>
        <w:pStyle w:val="Textkrper"/>
        <w:tabs>
          <w:tab w:val="left" w:pos="9072"/>
        </w:tabs>
        <w:spacing w:before="226" w:line="288" w:lineRule="auto"/>
        <w:ind w:left="113" w:right="1078"/>
        <w:rPr>
          <w:rFonts w:asciiTheme="minorHAnsi" w:hAnsiTheme="minorHAnsi" w:cstheme="minorHAnsi"/>
          <w:w w:val="105"/>
          <w:sz w:val="24"/>
          <w:szCs w:val="24"/>
        </w:rPr>
      </w:pPr>
      <w:r w:rsidRPr="00D52670">
        <w:rPr>
          <w:rFonts w:asciiTheme="minorHAnsi" w:hAnsiTheme="minorHAnsi" w:cstheme="minorHAnsi"/>
          <w:w w:val="105"/>
        </w:rPr>
        <w:br/>
      </w:r>
      <w:r w:rsidRPr="00D52670">
        <w:rPr>
          <w:rFonts w:asciiTheme="minorHAnsi" w:hAnsiTheme="minorHAnsi" w:cstheme="minorHAnsi"/>
          <w:b/>
          <w:i/>
          <w:w w:val="105"/>
          <w:sz w:val="24"/>
          <w:szCs w:val="24"/>
        </w:rPr>
        <w:t>Regelungsvorschlag 2</w:t>
      </w:r>
    </w:p>
    <w:p w:rsidR="00D52670" w:rsidRPr="005F478B" w:rsidRDefault="00D52670" w:rsidP="00D52670">
      <w:pPr>
        <w:pStyle w:val="Textkrper"/>
        <w:tabs>
          <w:tab w:val="left" w:pos="9072"/>
        </w:tabs>
        <w:spacing w:before="226" w:line="288" w:lineRule="auto"/>
        <w:ind w:left="113" w:right="1078"/>
        <w:rPr>
          <w:rFonts w:asciiTheme="minorHAnsi" w:hAnsiTheme="minorHAnsi" w:cstheme="minorHAnsi"/>
          <w:color w:val="1F4E79" w:themeColor="accent1" w:themeShade="80"/>
          <w:w w:val="105"/>
        </w:rPr>
      </w:pPr>
      <w:r w:rsidRPr="00D52670">
        <w:rPr>
          <w:rFonts w:asciiTheme="minorHAnsi" w:hAnsiTheme="minorHAnsi" w:cstheme="minorHAnsi"/>
          <w:w w:val="105"/>
        </w:rPr>
        <w:br/>
      </w:r>
      <w:r w:rsidRPr="005F478B">
        <w:rPr>
          <w:rFonts w:asciiTheme="minorHAnsi" w:hAnsiTheme="minorHAnsi" w:cstheme="minorHAnsi"/>
          <w:i/>
          <w:color w:val="1F4E79" w:themeColor="accent1" w:themeShade="80"/>
          <w:w w:val="105"/>
        </w:rPr>
        <w:t>(1) Grundsätzlich wird allen Mitarbeiter*i</w:t>
      </w:r>
      <w:r w:rsidR="00F540DF" w:rsidRPr="005F478B">
        <w:rPr>
          <w:rFonts w:asciiTheme="minorHAnsi" w:hAnsiTheme="minorHAnsi" w:cstheme="minorHAnsi"/>
          <w:i/>
          <w:color w:val="1F4E79" w:themeColor="accent1" w:themeShade="80"/>
          <w:w w:val="105"/>
        </w:rPr>
        <w:t xml:space="preserve">nnen </w:t>
      </w:r>
      <w:proofErr w:type="spellStart"/>
      <w:r w:rsidRPr="005F478B">
        <w:rPr>
          <w:rFonts w:asciiTheme="minorHAnsi" w:hAnsiTheme="minorHAnsi" w:cstheme="minorHAnsi"/>
          <w:i/>
          <w:color w:val="1F4E79" w:themeColor="accent1" w:themeShade="80"/>
          <w:w w:val="105"/>
        </w:rPr>
        <w:t>Mobiles</w:t>
      </w:r>
      <w:proofErr w:type="spellEnd"/>
      <w:r w:rsidRPr="005F478B">
        <w:rPr>
          <w:rFonts w:asciiTheme="minorHAnsi" w:hAnsiTheme="minorHAnsi" w:cstheme="minorHAnsi"/>
          <w:i/>
          <w:color w:val="1F4E79" w:themeColor="accent1" w:themeShade="80"/>
          <w:w w:val="105"/>
        </w:rPr>
        <w:t xml:space="preserve"> Arbeiten ermöglicht, wenn und soweit die Tätigkeit als für </w:t>
      </w:r>
      <w:proofErr w:type="spellStart"/>
      <w:r w:rsidRPr="005F478B">
        <w:rPr>
          <w:rFonts w:asciiTheme="minorHAnsi" w:hAnsiTheme="minorHAnsi" w:cstheme="minorHAnsi"/>
          <w:i/>
          <w:color w:val="1F4E79" w:themeColor="accent1" w:themeShade="80"/>
          <w:w w:val="105"/>
        </w:rPr>
        <w:t>Mobiles</w:t>
      </w:r>
      <w:proofErr w:type="spellEnd"/>
      <w:r w:rsidRPr="005F478B">
        <w:rPr>
          <w:rFonts w:asciiTheme="minorHAnsi" w:hAnsiTheme="minorHAnsi" w:cstheme="minorHAnsi"/>
          <w:i/>
          <w:color w:val="1F4E79" w:themeColor="accent1" w:themeShade="80"/>
          <w:w w:val="105"/>
        </w:rPr>
        <w:t xml:space="preserve"> Arbeiten als geeignet anzusehen ist und der Arbeitgeber den Mitarbeiter*innen dafür die technischen Ausstattungen überlassen hat. </w:t>
      </w:r>
    </w:p>
    <w:p w:rsidR="00D52670" w:rsidRPr="005F478B" w:rsidRDefault="00D52670" w:rsidP="00D52670">
      <w:pPr>
        <w:pStyle w:val="Textkrper"/>
        <w:tabs>
          <w:tab w:val="left" w:pos="9072"/>
        </w:tabs>
        <w:spacing w:before="226" w:line="288" w:lineRule="auto"/>
        <w:ind w:left="113" w:right="1078"/>
        <w:rPr>
          <w:rFonts w:asciiTheme="minorHAnsi" w:hAnsiTheme="minorHAnsi" w:cstheme="minorHAnsi"/>
          <w:i/>
          <w:color w:val="1F4E79" w:themeColor="accent1" w:themeShade="80"/>
          <w:w w:val="105"/>
        </w:rPr>
      </w:pPr>
      <w:r w:rsidRPr="005F478B">
        <w:rPr>
          <w:rFonts w:asciiTheme="minorHAnsi" w:hAnsiTheme="minorHAnsi" w:cstheme="minorHAnsi"/>
          <w:i/>
          <w:color w:val="1F4E79" w:themeColor="accent1" w:themeShade="80"/>
          <w:w w:val="105"/>
        </w:rPr>
        <w:br/>
        <w:t>Hierzu stellen die Mitarbeiter*innen einen entsprechenden formlosen Antrag an den jeweiligen Vorgesetzten/</w:t>
      </w:r>
      <w:r w:rsidRPr="005F478B">
        <w:rPr>
          <w:rFonts w:asciiTheme="minorHAnsi" w:hAnsiTheme="minorHAnsi" w:cstheme="minorHAnsi"/>
          <w:i/>
          <w:color w:val="1F4E79" w:themeColor="accent1" w:themeShade="80"/>
        </w:rPr>
        <w:t xml:space="preserve"> </w:t>
      </w:r>
      <w:hyperlink r:id="rId8" w:history="1">
        <w:r w:rsidRPr="005F478B">
          <w:rPr>
            <w:rStyle w:val="Hyperlink"/>
            <w:rFonts w:asciiTheme="minorHAnsi" w:hAnsiTheme="minorHAnsi" w:cstheme="minorHAnsi"/>
            <w:i/>
            <w:color w:val="1F4E79" w:themeColor="accent1" w:themeShade="80"/>
            <w:w w:val="105"/>
            <w:u w:val="none"/>
          </w:rPr>
          <w:t>an die Persona</w:t>
        </w:r>
      </w:hyperlink>
      <w:r w:rsidRPr="005F478B">
        <w:rPr>
          <w:rFonts w:asciiTheme="minorHAnsi" w:hAnsiTheme="minorHAnsi" w:cstheme="minorHAnsi"/>
          <w:i/>
          <w:color w:val="1F4E79" w:themeColor="accent1" w:themeShade="80"/>
          <w:w w:val="105"/>
        </w:rPr>
        <w:t xml:space="preserve">labteilung. Dem Betriebsrat sind diese Anträge vorzulegen. </w:t>
      </w:r>
    </w:p>
    <w:p w:rsidR="00D52670" w:rsidRPr="005F478B" w:rsidRDefault="00D52670" w:rsidP="00D52670">
      <w:pPr>
        <w:pStyle w:val="Textkrper"/>
        <w:tabs>
          <w:tab w:val="left" w:pos="9072"/>
        </w:tabs>
        <w:spacing w:before="226" w:line="288" w:lineRule="auto"/>
        <w:ind w:left="113" w:right="1078"/>
        <w:rPr>
          <w:rFonts w:asciiTheme="minorHAnsi" w:hAnsiTheme="minorHAnsi" w:cstheme="minorHAnsi"/>
          <w:i/>
          <w:color w:val="1F4E79" w:themeColor="accent1" w:themeShade="80"/>
          <w:w w:val="105"/>
        </w:rPr>
      </w:pPr>
      <w:r w:rsidRPr="005F478B">
        <w:rPr>
          <w:rFonts w:asciiTheme="minorHAnsi" w:hAnsiTheme="minorHAnsi" w:cstheme="minorHAnsi"/>
          <w:i/>
          <w:color w:val="1F4E79" w:themeColor="accent1" w:themeShade="80"/>
          <w:w w:val="105"/>
        </w:rPr>
        <w:t xml:space="preserve">Der Arbeitgeber kann nach vorheriger Zustimmung des Betriebsrats einzelnen Mitarbeiter*innen oder einer gesamten Abteilung/ eines ganzen Bereichs </w:t>
      </w:r>
      <w:proofErr w:type="spellStart"/>
      <w:r w:rsidRPr="005F478B">
        <w:rPr>
          <w:rFonts w:asciiTheme="minorHAnsi" w:hAnsiTheme="minorHAnsi" w:cstheme="minorHAnsi"/>
          <w:i/>
          <w:color w:val="1F4E79" w:themeColor="accent1" w:themeShade="80"/>
          <w:w w:val="105"/>
        </w:rPr>
        <w:t>Mobiles</w:t>
      </w:r>
      <w:proofErr w:type="spellEnd"/>
      <w:r w:rsidRPr="005F478B">
        <w:rPr>
          <w:rFonts w:asciiTheme="minorHAnsi" w:hAnsiTheme="minorHAnsi" w:cstheme="minorHAnsi"/>
          <w:i/>
          <w:color w:val="1F4E79" w:themeColor="accent1" w:themeShade="80"/>
          <w:w w:val="105"/>
        </w:rPr>
        <w:t xml:space="preserve"> Arbeiten vorschlagen. </w:t>
      </w:r>
    </w:p>
    <w:p w:rsidR="00D52670" w:rsidRPr="005F478B" w:rsidRDefault="00D52670" w:rsidP="00D52670">
      <w:pPr>
        <w:pStyle w:val="Listenabsatz"/>
        <w:tabs>
          <w:tab w:val="left" w:pos="547"/>
          <w:tab w:val="left" w:pos="9072"/>
        </w:tabs>
        <w:spacing w:line="288" w:lineRule="auto"/>
        <w:ind w:left="92" w:right="1078" w:firstLine="0"/>
        <w:rPr>
          <w:rFonts w:asciiTheme="minorHAnsi" w:hAnsiTheme="minorHAnsi" w:cstheme="minorHAnsi"/>
          <w:i/>
          <w:color w:val="1F4E79" w:themeColor="accent1" w:themeShade="80"/>
        </w:rPr>
      </w:pPr>
    </w:p>
    <w:p w:rsidR="00D52670" w:rsidRPr="005F478B" w:rsidRDefault="00D52670" w:rsidP="00D52670">
      <w:pPr>
        <w:pStyle w:val="Listenabsatz"/>
        <w:tabs>
          <w:tab w:val="left" w:pos="547"/>
          <w:tab w:val="left" w:pos="9072"/>
        </w:tabs>
        <w:spacing w:line="288" w:lineRule="auto"/>
        <w:ind w:left="92" w:right="1078" w:firstLine="0"/>
        <w:rPr>
          <w:rFonts w:asciiTheme="minorHAnsi" w:hAnsiTheme="minorHAnsi" w:cstheme="minorHAnsi"/>
          <w:i/>
          <w:color w:val="1F4E79" w:themeColor="accent1" w:themeShade="80"/>
          <w:w w:val="105"/>
        </w:rPr>
      </w:pPr>
      <w:r w:rsidRPr="005F478B">
        <w:rPr>
          <w:rFonts w:asciiTheme="minorHAnsi" w:hAnsiTheme="minorHAnsi" w:cstheme="minorHAnsi"/>
          <w:i/>
          <w:color w:val="1F4E79" w:themeColor="accent1" w:themeShade="80"/>
          <w:w w:val="105"/>
        </w:rPr>
        <w:t>(2) Können sich X und der/die Mitarbeiter*in nicht einigen, werden Personalwesen und Betriebsrat zur Klärung hinzugezogen. Findet weiterhin keine Einigung statt, erfolgt eine einvernehmliche Entscheidung in einer betrieblichen Kommission, bestehend aus einem Vertreter des Betriebsrats und einem Vertreter</w:t>
      </w:r>
      <w:r w:rsidRPr="005F478B">
        <w:rPr>
          <w:rFonts w:asciiTheme="minorHAnsi" w:hAnsiTheme="minorHAnsi" w:cstheme="minorHAnsi"/>
          <w:i/>
          <w:color w:val="1F4E79" w:themeColor="accent1" w:themeShade="80"/>
          <w:spacing w:val="14"/>
          <w:w w:val="105"/>
        </w:rPr>
        <w:t xml:space="preserve"> </w:t>
      </w:r>
      <w:r w:rsidRPr="005F478B">
        <w:rPr>
          <w:rFonts w:asciiTheme="minorHAnsi" w:hAnsiTheme="minorHAnsi" w:cstheme="minorHAnsi"/>
          <w:i/>
          <w:color w:val="1F4E79" w:themeColor="accent1" w:themeShade="80"/>
          <w:w w:val="105"/>
        </w:rPr>
        <w:t>des</w:t>
      </w:r>
      <w:r w:rsidRPr="005F478B">
        <w:rPr>
          <w:rFonts w:asciiTheme="minorHAnsi" w:hAnsiTheme="minorHAnsi" w:cstheme="minorHAnsi"/>
          <w:i/>
          <w:color w:val="1F4E79" w:themeColor="accent1" w:themeShade="80"/>
          <w:spacing w:val="15"/>
          <w:w w:val="105"/>
        </w:rPr>
        <w:t xml:space="preserve"> </w:t>
      </w:r>
      <w:r w:rsidRPr="005F478B">
        <w:rPr>
          <w:rFonts w:asciiTheme="minorHAnsi" w:hAnsiTheme="minorHAnsi" w:cstheme="minorHAnsi"/>
          <w:i/>
          <w:color w:val="1F4E79" w:themeColor="accent1" w:themeShade="80"/>
          <w:w w:val="105"/>
        </w:rPr>
        <w:t>Arbeitgebers sowie ggf. der Schwerbehindertenvertretung.</w:t>
      </w:r>
    </w:p>
    <w:p w:rsidR="00D52670" w:rsidRPr="00D52670" w:rsidRDefault="00D52670" w:rsidP="00D52670">
      <w:pPr>
        <w:pStyle w:val="Listenabsatz"/>
        <w:tabs>
          <w:tab w:val="left" w:pos="547"/>
          <w:tab w:val="left" w:pos="9072"/>
        </w:tabs>
        <w:spacing w:line="288" w:lineRule="auto"/>
        <w:ind w:left="92" w:right="1078" w:firstLine="0"/>
        <w:rPr>
          <w:rFonts w:asciiTheme="minorHAnsi" w:hAnsiTheme="minorHAnsi" w:cstheme="minorHAnsi"/>
          <w:i/>
          <w:w w:val="110"/>
        </w:rPr>
      </w:pPr>
    </w:p>
    <w:p w:rsidR="00D52670" w:rsidRPr="00D52670" w:rsidRDefault="00D52670" w:rsidP="00D52670">
      <w:pPr>
        <w:pStyle w:val="Listenabsatz"/>
        <w:ind w:left="92"/>
        <w:rPr>
          <w:rFonts w:asciiTheme="minorHAnsi" w:hAnsiTheme="minorHAnsi" w:cstheme="minorHAnsi"/>
          <w:w w:val="110"/>
        </w:rPr>
      </w:pPr>
    </w:p>
    <w:p w:rsidR="00D52670" w:rsidRPr="00D52670" w:rsidRDefault="00AD064A" w:rsidP="00D52670">
      <w:pPr>
        <w:pStyle w:val="Listenabsatz"/>
        <w:numPr>
          <w:ilvl w:val="0"/>
          <w:numId w:val="4"/>
        </w:numPr>
        <w:tabs>
          <w:tab w:val="left" w:pos="142"/>
          <w:tab w:val="left" w:pos="9072"/>
        </w:tabs>
        <w:spacing w:line="288" w:lineRule="auto"/>
        <w:ind w:left="113" w:right="1078" w:hanging="425"/>
        <w:rPr>
          <w:rFonts w:asciiTheme="minorHAnsi" w:hAnsiTheme="minorHAnsi" w:cstheme="minorHAnsi"/>
          <w:w w:val="110"/>
        </w:rPr>
      </w:pPr>
      <w:r>
        <w:rPr>
          <w:rFonts w:asciiTheme="minorHAnsi" w:hAnsiTheme="minorHAnsi" w:cstheme="minorHAnsi"/>
          <w:w w:val="110"/>
        </w:rPr>
        <w:t>Die M</w:t>
      </w:r>
      <w:r w:rsidR="00D52670" w:rsidRPr="00D52670">
        <w:rPr>
          <w:rFonts w:asciiTheme="minorHAnsi" w:hAnsiTheme="minorHAnsi" w:cstheme="minorHAnsi"/>
          <w:w w:val="110"/>
        </w:rPr>
        <w:t xml:space="preserve">obile Arbeit erfolgt für den/die </w:t>
      </w:r>
      <w:r w:rsidR="00D52670">
        <w:rPr>
          <w:rFonts w:asciiTheme="minorHAnsi" w:hAnsiTheme="minorHAnsi" w:cstheme="minorHAnsi"/>
          <w:w w:val="110"/>
        </w:rPr>
        <w:t>jeweilige/n Mitarbeiter*i</w:t>
      </w:r>
      <w:r w:rsidR="00D52670" w:rsidRPr="00D52670">
        <w:rPr>
          <w:rFonts w:asciiTheme="minorHAnsi" w:hAnsiTheme="minorHAnsi" w:cstheme="minorHAnsi"/>
          <w:w w:val="110"/>
        </w:rPr>
        <w:t xml:space="preserve">n </w:t>
      </w:r>
      <w:proofErr w:type="spellStart"/>
      <w:r w:rsidR="00D52670" w:rsidRPr="00D52670">
        <w:rPr>
          <w:rFonts w:asciiTheme="minorHAnsi" w:hAnsiTheme="minorHAnsi" w:cstheme="minorHAnsi"/>
          <w:w w:val="110"/>
        </w:rPr>
        <w:t>in</w:t>
      </w:r>
      <w:proofErr w:type="spellEnd"/>
      <w:r w:rsidR="00D52670" w:rsidRPr="00D52670">
        <w:rPr>
          <w:rFonts w:asciiTheme="minorHAnsi" w:hAnsiTheme="minorHAnsi" w:cstheme="minorHAnsi"/>
          <w:w w:val="110"/>
        </w:rPr>
        <w:t xml:space="preserve"> der Regel für einen Zeitraum von X Wochen.</w:t>
      </w:r>
      <w:r w:rsidR="00D52670" w:rsidRPr="00D52670">
        <w:rPr>
          <w:rFonts w:asciiTheme="minorHAnsi" w:hAnsiTheme="minorHAnsi" w:cstheme="minorHAnsi"/>
          <w:w w:val="110"/>
        </w:rPr>
        <w:br/>
        <w:t>Eine Verlängerung des Zeitraums für das Mobile Arbeiten wird fortlaufend zwischen den Parteien überprüft und vereinbart.</w:t>
      </w:r>
    </w:p>
    <w:p w:rsidR="00D52670" w:rsidRPr="00D52670" w:rsidRDefault="00D52670" w:rsidP="00D52670">
      <w:pPr>
        <w:pStyle w:val="Listenabsatz"/>
        <w:tabs>
          <w:tab w:val="left" w:pos="547"/>
        </w:tabs>
        <w:spacing w:line="288" w:lineRule="auto"/>
        <w:ind w:left="113" w:right="996" w:hanging="425"/>
        <w:rPr>
          <w:rFonts w:asciiTheme="minorHAnsi" w:hAnsiTheme="minorHAnsi" w:cstheme="minorHAnsi"/>
        </w:rPr>
      </w:pPr>
    </w:p>
    <w:p w:rsidR="00D52670" w:rsidRPr="00D52670" w:rsidRDefault="00D52670" w:rsidP="00D52670">
      <w:pPr>
        <w:pStyle w:val="Listenabsatz"/>
        <w:numPr>
          <w:ilvl w:val="0"/>
          <w:numId w:val="4"/>
        </w:numPr>
        <w:tabs>
          <w:tab w:val="left" w:pos="547"/>
          <w:tab w:val="left" w:pos="2252"/>
          <w:tab w:val="left" w:pos="3613"/>
          <w:tab w:val="left" w:pos="4167"/>
          <w:tab w:val="left" w:pos="5072"/>
          <w:tab w:val="left" w:pos="6316"/>
          <w:tab w:val="left" w:pos="7849"/>
          <w:tab w:val="left" w:pos="9094"/>
        </w:tabs>
        <w:spacing w:line="288" w:lineRule="auto"/>
        <w:ind w:left="113" w:right="642" w:hanging="425"/>
        <w:rPr>
          <w:rFonts w:asciiTheme="minorHAnsi" w:hAnsiTheme="minorHAnsi" w:cstheme="minorHAnsi"/>
          <w:w w:val="105"/>
        </w:rPr>
      </w:pPr>
      <w:r w:rsidRPr="00D52670">
        <w:rPr>
          <w:rFonts w:asciiTheme="minorHAnsi" w:hAnsiTheme="minorHAnsi" w:cstheme="minorHAnsi"/>
          <w:w w:val="105"/>
        </w:rPr>
        <w:t xml:space="preserve">Mobiles Arbeiten erfolgt im Rahmen der jeweils geltenden regelmäßigen täglichen und wöchentlichen Arbeitszeit. </w:t>
      </w:r>
      <w:r>
        <w:rPr>
          <w:rFonts w:asciiTheme="minorHAnsi" w:hAnsiTheme="minorHAnsi" w:cstheme="minorHAnsi"/>
          <w:w w:val="105"/>
        </w:rPr>
        <w:t xml:space="preserve">Die </w:t>
      </w:r>
      <w:r w:rsidRPr="00D52670">
        <w:rPr>
          <w:rFonts w:asciiTheme="minorHAnsi" w:hAnsiTheme="minorHAnsi" w:cstheme="minorHAnsi"/>
          <w:w w:val="105"/>
        </w:rPr>
        <w:t xml:space="preserve">jeweils geltenden gesetzlichen, </w:t>
      </w:r>
      <w:r>
        <w:rPr>
          <w:rFonts w:asciiTheme="minorHAnsi" w:hAnsiTheme="minorHAnsi" w:cstheme="minorHAnsi"/>
          <w:w w:val="105"/>
        </w:rPr>
        <w:t xml:space="preserve">tariflichen </w:t>
      </w:r>
      <w:r w:rsidRPr="00D52670">
        <w:rPr>
          <w:rFonts w:asciiTheme="minorHAnsi" w:hAnsiTheme="minorHAnsi" w:cstheme="minorHAnsi"/>
          <w:spacing w:val="-6"/>
          <w:w w:val="105"/>
        </w:rPr>
        <w:t xml:space="preserve">und </w:t>
      </w:r>
      <w:r w:rsidRPr="00D52670">
        <w:rPr>
          <w:rFonts w:asciiTheme="minorHAnsi" w:hAnsiTheme="minorHAnsi" w:cstheme="minorHAnsi"/>
          <w:w w:val="105"/>
        </w:rPr>
        <w:t xml:space="preserve">betrieblichen Regelungen, insbesondere zu Ruhezeiten und maximaler täglicher und wöchentlicher Arbeitszeit, sind einzuhalten. Die </w:t>
      </w:r>
      <w:r>
        <w:rPr>
          <w:rFonts w:asciiTheme="minorHAnsi" w:hAnsiTheme="minorHAnsi" w:cstheme="minorHAnsi"/>
          <w:w w:val="105"/>
        </w:rPr>
        <w:t>Mitarbeiter* i</w:t>
      </w:r>
      <w:r w:rsidRPr="00D52670">
        <w:rPr>
          <w:rFonts w:asciiTheme="minorHAnsi" w:hAnsiTheme="minorHAnsi" w:cstheme="minorHAnsi"/>
          <w:w w:val="105"/>
        </w:rPr>
        <w:t>nnen verbleiben in ihrem derzeit</w:t>
      </w:r>
      <w:r w:rsidRPr="00D52670">
        <w:rPr>
          <w:rFonts w:asciiTheme="minorHAnsi" w:hAnsiTheme="minorHAnsi" w:cstheme="minorHAnsi"/>
          <w:spacing w:val="2"/>
          <w:w w:val="105"/>
        </w:rPr>
        <w:t xml:space="preserve"> </w:t>
      </w:r>
      <w:r>
        <w:rPr>
          <w:rFonts w:asciiTheme="minorHAnsi" w:hAnsiTheme="minorHAnsi" w:cstheme="minorHAnsi"/>
          <w:w w:val="105"/>
        </w:rPr>
        <w:t xml:space="preserve">gültigen </w:t>
      </w:r>
      <w:r w:rsidRPr="00D52670">
        <w:rPr>
          <w:rFonts w:asciiTheme="minorHAnsi" w:hAnsiTheme="minorHAnsi" w:cstheme="minorHAnsi"/>
          <w:w w:val="105"/>
        </w:rPr>
        <w:t xml:space="preserve">Arbeitszeitmodell </w:t>
      </w:r>
      <w:r w:rsidRPr="00D52670">
        <w:rPr>
          <w:rFonts w:asciiTheme="minorHAnsi" w:hAnsiTheme="minorHAnsi" w:cstheme="minorHAnsi"/>
          <w:w w:val="105"/>
        </w:rPr>
        <w:lastRenderedPageBreak/>
        <w:t>unabhängig vom Arbeitsort.</w:t>
      </w:r>
    </w:p>
    <w:p w:rsidR="00D52670" w:rsidRPr="00D52670" w:rsidRDefault="00D52670" w:rsidP="00D52670">
      <w:pPr>
        <w:pStyle w:val="Textkrper"/>
        <w:tabs>
          <w:tab w:val="left" w:pos="2618"/>
          <w:tab w:val="left" w:pos="4895"/>
          <w:tab w:val="left" w:pos="6001"/>
        </w:tabs>
        <w:spacing w:before="45" w:line="288" w:lineRule="auto"/>
        <w:ind w:left="113" w:right="670" w:hanging="425"/>
        <w:rPr>
          <w:rFonts w:asciiTheme="minorHAnsi" w:hAnsiTheme="minorHAnsi" w:cstheme="minorHAnsi"/>
          <w:w w:val="105"/>
        </w:rPr>
      </w:pPr>
    </w:p>
    <w:p w:rsidR="00D52670" w:rsidRPr="00D52670" w:rsidRDefault="00D52670" w:rsidP="00D52670">
      <w:pPr>
        <w:pStyle w:val="Textkrper"/>
        <w:tabs>
          <w:tab w:val="left" w:pos="2618"/>
          <w:tab w:val="left" w:pos="4895"/>
          <w:tab w:val="left" w:pos="6001"/>
        </w:tabs>
        <w:spacing w:before="45" w:line="288" w:lineRule="auto"/>
        <w:ind w:left="113" w:right="670"/>
        <w:rPr>
          <w:rFonts w:asciiTheme="minorHAnsi" w:hAnsiTheme="minorHAnsi" w:cstheme="minorHAnsi"/>
          <w:color w:val="FF0000"/>
          <w:w w:val="105"/>
        </w:rPr>
      </w:pPr>
      <w:r>
        <w:rPr>
          <w:rFonts w:asciiTheme="minorHAnsi" w:hAnsiTheme="minorHAnsi" w:cstheme="minorHAnsi"/>
          <w:w w:val="105"/>
        </w:rPr>
        <w:t>Die Mitarbeiter*i</w:t>
      </w:r>
      <w:r w:rsidRPr="00D52670">
        <w:rPr>
          <w:rFonts w:asciiTheme="minorHAnsi" w:hAnsiTheme="minorHAnsi" w:cstheme="minorHAnsi"/>
          <w:w w:val="105"/>
        </w:rPr>
        <w:t>nnen erfassen und dokumentieren ihre Arbeitszeiten. Bei online-Tätigkeit gelten die Log-in Daten als Arbeitszeiterfassung. Die durch elektronische Datenaustausch anfallenden Verbindungsdaten (z.B. Login-Daten) werden nicht für eine Leistungs- und Verhaltenskontrolle genutzt</w:t>
      </w:r>
    </w:p>
    <w:p w:rsidR="00D52670" w:rsidRPr="00D52670" w:rsidRDefault="00D52670" w:rsidP="00D52670">
      <w:pPr>
        <w:pStyle w:val="Textkrper"/>
        <w:tabs>
          <w:tab w:val="left" w:pos="2618"/>
          <w:tab w:val="left" w:pos="4895"/>
          <w:tab w:val="left" w:pos="6001"/>
        </w:tabs>
        <w:spacing w:before="45" w:line="288" w:lineRule="auto"/>
        <w:ind w:left="113" w:right="670" w:hanging="425"/>
        <w:rPr>
          <w:rFonts w:asciiTheme="minorHAnsi" w:hAnsiTheme="minorHAnsi" w:cstheme="minorHAnsi"/>
          <w:color w:val="FF0000"/>
          <w:w w:val="105"/>
        </w:rPr>
      </w:pPr>
    </w:p>
    <w:p w:rsidR="00D52670" w:rsidRPr="00D52670" w:rsidRDefault="00D52670" w:rsidP="00D52670">
      <w:pPr>
        <w:pStyle w:val="Textkrper"/>
        <w:tabs>
          <w:tab w:val="left" w:pos="2618"/>
          <w:tab w:val="left" w:pos="4895"/>
          <w:tab w:val="left" w:pos="6001"/>
        </w:tabs>
        <w:spacing w:before="45" w:line="288" w:lineRule="auto"/>
        <w:ind w:left="113" w:right="670"/>
        <w:rPr>
          <w:rFonts w:asciiTheme="minorHAnsi" w:hAnsiTheme="minorHAnsi" w:cstheme="minorHAnsi"/>
          <w:w w:val="105"/>
        </w:rPr>
      </w:pPr>
      <w:r w:rsidRPr="00D52670">
        <w:rPr>
          <w:rFonts w:asciiTheme="minorHAnsi" w:hAnsiTheme="minorHAnsi" w:cstheme="minorHAnsi"/>
        </w:rPr>
        <w:t xml:space="preserve">Die Einsichtsmöglichkeit des Betriebsrats in die dokumentierten Arbeitszeiten ist nach Ablauf dieser Betriebsvereinbarung </w:t>
      </w:r>
      <w:r w:rsidRPr="00D52670">
        <w:rPr>
          <w:rFonts w:asciiTheme="minorHAnsi" w:hAnsiTheme="minorHAnsi" w:cstheme="minorHAnsi"/>
          <w:color w:val="FF0000"/>
        </w:rPr>
        <w:t xml:space="preserve"> </w:t>
      </w:r>
      <w:r w:rsidRPr="00D52670">
        <w:rPr>
          <w:rFonts w:asciiTheme="minorHAnsi" w:hAnsiTheme="minorHAnsi" w:cstheme="minorHAnsi"/>
        </w:rPr>
        <w:t>zu gewährleisten.</w:t>
      </w:r>
      <w:r w:rsidRPr="00D52670">
        <w:rPr>
          <w:rFonts w:asciiTheme="minorHAnsi" w:hAnsiTheme="minorHAnsi" w:cstheme="minorHAnsi"/>
        </w:rPr>
        <w:br/>
      </w:r>
      <w:r w:rsidRPr="00D52670">
        <w:rPr>
          <w:rFonts w:asciiTheme="minorHAnsi" w:hAnsiTheme="minorHAnsi" w:cstheme="minorHAnsi"/>
        </w:rPr>
        <w:br/>
      </w:r>
      <w:r w:rsidRPr="00D52670">
        <w:rPr>
          <w:rFonts w:asciiTheme="minorHAnsi" w:hAnsiTheme="minorHAnsi" w:cstheme="minorHAnsi"/>
          <w:w w:val="105"/>
        </w:rPr>
        <w:t xml:space="preserve">Hinsichtlich Mehrarbeit gelten die Tarifverträge und die allgemeinen betrieblichen Grundsätze und gesetzlichen Bestimmungen des Betriebsrates. </w:t>
      </w:r>
      <w:r w:rsidRPr="00D52670">
        <w:rPr>
          <w:rFonts w:asciiTheme="minorHAnsi" w:hAnsiTheme="minorHAnsi" w:cstheme="minorHAnsi"/>
          <w:w w:val="105"/>
        </w:rPr>
        <w:br/>
        <w:t>Angeordnete und geleistete Mehrarbeit ist zuschlagspflichtig.</w:t>
      </w:r>
    </w:p>
    <w:p w:rsidR="00D52670" w:rsidRPr="00D52670" w:rsidRDefault="00D52670" w:rsidP="00D52670">
      <w:pPr>
        <w:pStyle w:val="Textkrper"/>
        <w:tabs>
          <w:tab w:val="left" w:pos="2618"/>
          <w:tab w:val="left" w:pos="4895"/>
          <w:tab w:val="left" w:pos="6001"/>
        </w:tabs>
        <w:spacing w:before="45" w:line="288" w:lineRule="auto"/>
        <w:ind w:left="113" w:right="670"/>
        <w:rPr>
          <w:rFonts w:asciiTheme="minorHAnsi" w:hAnsiTheme="minorHAnsi" w:cstheme="minorHAnsi"/>
          <w:sz w:val="24"/>
        </w:rPr>
      </w:pPr>
      <w:r w:rsidRPr="00D52670">
        <w:rPr>
          <w:rFonts w:asciiTheme="minorHAnsi" w:hAnsiTheme="minorHAnsi" w:cstheme="minorHAnsi"/>
          <w:w w:val="105"/>
        </w:rPr>
        <w:br/>
        <w:t xml:space="preserve">Während Urlaub, Arbeitsunfähigkeit, Schulungen und Kurzarbeit „Null“ findet kein </w:t>
      </w:r>
      <w:proofErr w:type="spellStart"/>
      <w:r w:rsidRPr="00D52670">
        <w:rPr>
          <w:rFonts w:asciiTheme="minorHAnsi" w:hAnsiTheme="minorHAnsi" w:cstheme="minorHAnsi"/>
          <w:w w:val="105"/>
        </w:rPr>
        <w:t>M</w:t>
      </w:r>
      <w:r>
        <w:rPr>
          <w:rFonts w:asciiTheme="minorHAnsi" w:hAnsiTheme="minorHAnsi" w:cstheme="minorHAnsi"/>
          <w:w w:val="105"/>
        </w:rPr>
        <w:t>obiles</w:t>
      </w:r>
      <w:proofErr w:type="spellEnd"/>
      <w:r>
        <w:rPr>
          <w:rFonts w:asciiTheme="minorHAnsi" w:hAnsiTheme="minorHAnsi" w:cstheme="minorHAnsi"/>
          <w:w w:val="105"/>
        </w:rPr>
        <w:t xml:space="preserve"> </w:t>
      </w:r>
      <w:r w:rsidRPr="00D52670">
        <w:rPr>
          <w:rFonts w:asciiTheme="minorHAnsi" w:hAnsiTheme="minorHAnsi" w:cstheme="minorHAnsi"/>
          <w:w w:val="105"/>
        </w:rPr>
        <w:t>Arbeiten statt.</w:t>
      </w:r>
      <w:r w:rsidRPr="00D52670">
        <w:rPr>
          <w:rFonts w:asciiTheme="minorHAnsi" w:hAnsiTheme="minorHAnsi" w:cstheme="minorHAnsi"/>
          <w:w w:val="105"/>
        </w:rPr>
        <w:br/>
      </w:r>
    </w:p>
    <w:p w:rsidR="00D52670" w:rsidRPr="00D52670" w:rsidRDefault="00D52670" w:rsidP="00D52670">
      <w:pPr>
        <w:pStyle w:val="Listenabsatz"/>
        <w:numPr>
          <w:ilvl w:val="0"/>
          <w:numId w:val="4"/>
        </w:numPr>
        <w:tabs>
          <w:tab w:val="left" w:pos="558"/>
          <w:tab w:val="left" w:pos="3181"/>
          <w:tab w:val="left" w:pos="3971"/>
          <w:tab w:val="left" w:pos="5962"/>
          <w:tab w:val="left" w:pos="7501"/>
          <w:tab w:val="left" w:pos="8136"/>
        </w:tabs>
        <w:spacing w:line="288" w:lineRule="auto"/>
        <w:ind w:left="113" w:right="883" w:hanging="425"/>
        <w:rPr>
          <w:rFonts w:asciiTheme="minorHAnsi" w:hAnsiTheme="minorHAnsi" w:cstheme="minorHAnsi"/>
        </w:rPr>
      </w:pPr>
      <w:r w:rsidRPr="00D52670">
        <w:rPr>
          <w:rFonts w:asciiTheme="minorHAnsi" w:hAnsiTheme="minorHAnsi" w:cstheme="minorHAnsi"/>
          <w:w w:val="105"/>
        </w:rPr>
        <w:t>Die</w:t>
      </w:r>
      <w:r>
        <w:rPr>
          <w:rFonts w:asciiTheme="minorHAnsi" w:hAnsiTheme="minorHAnsi" w:cstheme="minorHAnsi"/>
          <w:w w:val="105"/>
        </w:rPr>
        <w:t xml:space="preserve"> Mitarbeiter*i</w:t>
      </w:r>
      <w:r w:rsidRPr="00D52670">
        <w:rPr>
          <w:rFonts w:asciiTheme="minorHAnsi" w:hAnsiTheme="minorHAnsi" w:cstheme="minorHAnsi"/>
          <w:w w:val="105"/>
        </w:rPr>
        <w:t>nnen stimmen ihre Erreichbarkeit während ihrer Arbeitszeit mit dem</w:t>
      </w:r>
      <w:r w:rsidRPr="00D52670">
        <w:rPr>
          <w:rFonts w:asciiTheme="minorHAnsi" w:hAnsiTheme="minorHAnsi" w:cstheme="minorHAnsi"/>
          <w:spacing w:val="-1"/>
          <w:w w:val="105"/>
        </w:rPr>
        <w:t xml:space="preserve"> </w:t>
      </w:r>
      <w:r w:rsidRPr="00D52670">
        <w:rPr>
          <w:rFonts w:asciiTheme="minorHAnsi" w:hAnsiTheme="minorHAnsi" w:cstheme="minorHAnsi"/>
          <w:w w:val="105"/>
        </w:rPr>
        <w:t>Vorgesetzten unter Berücksichtigung betrieblicher und privater Erfordernisse ab.</w:t>
      </w:r>
    </w:p>
    <w:p w:rsidR="00D52670" w:rsidRPr="00D52670" w:rsidRDefault="00D52670" w:rsidP="00D52670">
      <w:pPr>
        <w:pStyle w:val="Textkrper"/>
        <w:spacing w:before="7" w:line="288" w:lineRule="auto"/>
        <w:ind w:left="113" w:hanging="425"/>
        <w:rPr>
          <w:rFonts w:asciiTheme="minorHAnsi" w:hAnsiTheme="minorHAnsi" w:cstheme="minorHAnsi"/>
          <w:sz w:val="26"/>
        </w:rPr>
      </w:pPr>
    </w:p>
    <w:p w:rsidR="00D52670" w:rsidRPr="00D52670" w:rsidRDefault="0096676E" w:rsidP="00D52670">
      <w:pPr>
        <w:pStyle w:val="Listenabsatz"/>
        <w:numPr>
          <w:ilvl w:val="0"/>
          <w:numId w:val="4"/>
        </w:numPr>
        <w:tabs>
          <w:tab w:val="left" w:pos="558"/>
        </w:tabs>
        <w:spacing w:before="12" w:line="288" w:lineRule="auto"/>
        <w:ind w:left="113" w:right="652" w:hanging="425"/>
        <w:rPr>
          <w:rFonts w:asciiTheme="minorHAnsi" w:hAnsiTheme="minorHAnsi" w:cstheme="minorHAnsi"/>
        </w:rPr>
      </w:pPr>
      <w:r>
        <w:rPr>
          <w:rFonts w:asciiTheme="minorHAnsi" w:hAnsiTheme="minorHAnsi" w:cstheme="minorHAnsi"/>
          <w:w w:val="105"/>
        </w:rPr>
        <w:t>Während der Teilnahme am M</w:t>
      </w:r>
      <w:r w:rsidR="00D52670" w:rsidRPr="00D52670">
        <w:rPr>
          <w:rFonts w:asciiTheme="minorHAnsi" w:hAnsiTheme="minorHAnsi" w:cstheme="minorHAnsi"/>
          <w:w w:val="105"/>
        </w:rPr>
        <w:t>obilen Arbeiten, sin</w:t>
      </w:r>
      <w:r w:rsidR="00D52670">
        <w:rPr>
          <w:rFonts w:asciiTheme="minorHAnsi" w:hAnsiTheme="minorHAnsi" w:cstheme="minorHAnsi"/>
          <w:w w:val="105"/>
        </w:rPr>
        <w:t>d die teilnehmenden Mitarbeiter*i</w:t>
      </w:r>
      <w:r w:rsidR="00D52670" w:rsidRPr="00D52670">
        <w:rPr>
          <w:rFonts w:asciiTheme="minorHAnsi" w:hAnsiTheme="minorHAnsi" w:cstheme="minorHAnsi"/>
          <w:w w:val="105"/>
        </w:rPr>
        <w:t>nnen nicht zur Teilnahme an etwaigen Präsenzmeetings am ursprünglichen Arbeitsort verpflichtet.</w:t>
      </w:r>
      <w:r w:rsidR="00D52670" w:rsidRPr="00D52670">
        <w:rPr>
          <w:rFonts w:asciiTheme="minorHAnsi" w:hAnsiTheme="minorHAnsi" w:cstheme="minorHAnsi"/>
          <w:spacing w:val="-5"/>
          <w:w w:val="105"/>
        </w:rPr>
        <w:t xml:space="preserve"> </w:t>
      </w:r>
      <w:r w:rsidR="00D52670" w:rsidRPr="00D52670">
        <w:rPr>
          <w:rFonts w:asciiTheme="minorHAnsi" w:hAnsiTheme="minorHAnsi" w:cstheme="minorHAnsi"/>
          <w:w w:val="105"/>
        </w:rPr>
        <w:t>Der</w:t>
      </w:r>
      <w:r w:rsidR="00D52670" w:rsidRPr="00D52670">
        <w:rPr>
          <w:rFonts w:asciiTheme="minorHAnsi" w:hAnsiTheme="minorHAnsi" w:cstheme="minorHAnsi"/>
          <w:spacing w:val="36"/>
          <w:w w:val="105"/>
        </w:rPr>
        <w:t xml:space="preserve"> </w:t>
      </w:r>
      <w:r w:rsidR="00D52670" w:rsidRPr="00D52670">
        <w:rPr>
          <w:rFonts w:asciiTheme="minorHAnsi" w:hAnsiTheme="minorHAnsi" w:cstheme="minorHAnsi"/>
          <w:w w:val="105"/>
        </w:rPr>
        <w:t>Arbeitgeber</w:t>
      </w:r>
      <w:r w:rsidR="00D52670" w:rsidRPr="00D52670">
        <w:rPr>
          <w:rFonts w:asciiTheme="minorHAnsi" w:hAnsiTheme="minorHAnsi" w:cstheme="minorHAnsi"/>
          <w:spacing w:val="40"/>
          <w:w w:val="105"/>
        </w:rPr>
        <w:t xml:space="preserve"> </w:t>
      </w:r>
      <w:r w:rsidR="00D52670" w:rsidRPr="00D52670">
        <w:rPr>
          <w:rFonts w:asciiTheme="minorHAnsi" w:hAnsiTheme="minorHAnsi" w:cstheme="minorHAnsi"/>
          <w:w w:val="105"/>
        </w:rPr>
        <w:t>soll</w:t>
      </w:r>
      <w:r w:rsidR="00D52670" w:rsidRPr="00D52670">
        <w:rPr>
          <w:rFonts w:asciiTheme="minorHAnsi" w:hAnsiTheme="minorHAnsi" w:cstheme="minorHAnsi"/>
          <w:spacing w:val="34"/>
          <w:w w:val="105"/>
        </w:rPr>
        <w:t xml:space="preserve"> </w:t>
      </w:r>
      <w:r w:rsidR="00D52670" w:rsidRPr="00D52670">
        <w:rPr>
          <w:rFonts w:asciiTheme="minorHAnsi" w:hAnsiTheme="minorHAnsi" w:cstheme="minorHAnsi"/>
          <w:w w:val="105"/>
        </w:rPr>
        <w:t>die</w:t>
      </w:r>
      <w:r w:rsidR="00D52670" w:rsidRPr="00D52670">
        <w:rPr>
          <w:rFonts w:asciiTheme="minorHAnsi" w:hAnsiTheme="minorHAnsi" w:cstheme="minorHAnsi"/>
          <w:spacing w:val="39"/>
          <w:w w:val="105"/>
        </w:rPr>
        <w:t xml:space="preserve"> </w:t>
      </w:r>
      <w:r w:rsidR="00D52670" w:rsidRPr="00D52670">
        <w:rPr>
          <w:rFonts w:asciiTheme="minorHAnsi" w:hAnsiTheme="minorHAnsi" w:cstheme="minorHAnsi"/>
          <w:w w:val="105"/>
        </w:rPr>
        <w:t>Möglichkeit</w:t>
      </w:r>
      <w:r w:rsidR="00D52670" w:rsidRPr="00D52670">
        <w:rPr>
          <w:rFonts w:asciiTheme="minorHAnsi" w:hAnsiTheme="minorHAnsi" w:cstheme="minorHAnsi"/>
          <w:spacing w:val="36"/>
          <w:w w:val="105"/>
        </w:rPr>
        <w:t xml:space="preserve"> </w:t>
      </w:r>
      <w:r w:rsidR="00D52670" w:rsidRPr="00D52670">
        <w:rPr>
          <w:rFonts w:asciiTheme="minorHAnsi" w:hAnsiTheme="minorHAnsi" w:cstheme="minorHAnsi"/>
          <w:w w:val="105"/>
        </w:rPr>
        <w:t>der Teilnahme</w:t>
      </w:r>
      <w:r w:rsidR="00D52670" w:rsidRPr="00D52670">
        <w:rPr>
          <w:rFonts w:asciiTheme="minorHAnsi" w:hAnsiTheme="minorHAnsi" w:cstheme="minorHAnsi"/>
          <w:spacing w:val="36"/>
          <w:w w:val="105"/>
        </w:rPr>
        <w:t xml:space="preserve"> </w:t>
      </w:r>
      <w:r w:rsidR="00D52670" w:rsidRPr="00D52670">
        <w:rPr>
          <w:rFonts w:asciiTheme="minorHAnsi" w:hAnsiTheme="minorHAnsi" w:cstheme="minorHAnsi"/>
          <w:w w:val="105"/>
        </w:rPr>
        <w:t>via Telepräsenz- und oder Telefonkonferenz sicherstellen. Eine verpflichtende Teilnahme an Präsensmeetings bedarf der Zustimmung des Betriebsrats.</w:t>
      </w:r>
    </w:p>
    <w:p w:rsidR="00D52670" w:rsidRPr="00D52670" w:rsidRDefault="00D52670" w:rsidP="00D52670">
      <w:pPr>
        <w:pStyle w:val="Textkrper"/>
        <w:spacing w:before="6" w:line="288" w:lineRule="auto"/>
        <w:rPr>
          <w:rFonts w:asciiTheme="minorHAnsi" w:hAnsiTheme="minorHAnsi" w:cstheme="minorHAnsi"/>
          <w:sz w:val="35"/>
        </w:rPr>
      </w:pPr>
    </w:p>
    <w:p w:rsidR="00D52670" w:rsidRPr="00D52670" w:rsidRDefault="00D52670" w:rsidP="00D52670">
      <w:pPr>
        <w:pStyle w:val="Listenabsatz"/>
        <w:numPr>
          <w:ilvl w:val="0"/>
          <w:numId w:val="4"/>
        </w:numPr>
        <w:tabs>
          <w:tab w:val="left" w:pos="557"/>
        </w:tabs>
        <w:spacing w:before="16" w:line="288" w:lineRule="auto"/>
        <w:ind w:left="113" w:right="109" w:hanging="425"/>
        <w:rPr>
          <w:rFonts w:asciiTheme="minorHAnsi" w:hAnsiTheme="minorHAnsi" w:cstheme="minorHAnsi"/>
        </w:rPr>
      </w:pPr>
      <w:r w:rsidRPr="00D52670">
        <w:rPr>
          <w:rFonts w:asciiTheme="minorHAnsi" w:hAnsiTheme="minorHAnsi" w:cstheme="minorHAnsi"/>
          <w:w w:val="105"/>
        </w:rPr>
        <w:t>Es ist ausge</w:t>
      </w:r>
      <w:r>
        <w:rPr>
          <w:rFonts w:asciiTheme="minorHAnsi" w:hAnsiTheme="minorHAnsi" w:cstheme="minorHAnsi"/>
          <w:w w:val="105"/>
        </w:rPr>
        <w:t>schlossen, dass die Mitarbeiter*i</w:t>
      </w:r>
      <w:r w:rsidRPr="00D52670">
        <w:rPr>
          <w:rFonts w:asciiTheme="minorHAnsi" w:hAnsiTheme="minorHAnsi" w:cstheme="minorHAnsi"/>
          <w:w w:val="105"/>
        </w:rPr>
        <w:t>nnen ihre privaten technischen Geräte zur Arbeitsl</w:t>
      </w:r>
      <w:r>
        <w:rPr>
          <w:rFonts w:asciiTheme="minorHAnsi" w:hAnsiTheme="minorHAnsi" w:cstheme="minorHAnsi"/>
          <w:w w:val="105"/>
        </w:rPr>
        <w:t>eistung nutzen. Die Mitarbeiter*i</w:t>
      </w:r>
      <w:r w:rsidRPr="00D52670">
        <w:rPr>
          <w:rFonts w:asciiTheme="minorHAnsi" w:hAnsiTheme="minorHAnsi" w:cstheme="minorHAnsi"/>
          <w:w w:val="105"/>
        </w:rPr>
        <w:t>nnen können hierzu in keinem</w:t>
      </w:r>
      <w:r w:rsidRPr="00D52670">
        <w:rPr>
          <w:rFonts w:asciiTheme="minorHAnsi" w:hAnsiTheme="minorHAnsi" w:cstheme="minorHAnsi"/>
          <w:spacing w:val="54"/>
          <w:w w:val="105"/>
        </w:rPr>
        <w:t xml:space="preserve"> </w:t>
      </w:r>
      <w:r w:rsidRPr="00D52670">
        <w:rPr>
          <w:rFonts w:asciiTheme="minorHAnsi" w:hAnsiTheme="minorHAnsi" w:cstheme="minorHAnsi"/>
          <w:w w:val="105"/>
        </w:rPr>
        <w:t>Fall angewiesen werden.</w:t>
      </w:r>
    </w:p>
    <w:p w:rsidR="00D52670" w:rsidRPr="00D52670" w:rsidRDefault="00D52670" w:rsidP="00D52670">
      <w:pPr>
        <w:pStyle w:val="Textkrper"/>
        <w:ind w:left="113" w:hanging="425"/>
        <w:rPr>
          <w:rFonts w:asciiTheme="minorHAnsi" w:hAnsiTheme="minorHAnsi" w:cstheme="minorHAnsi"/>
          <w:sz w:val="30"/>
        </w:rPr>
      </w:pPr>
    </w:p>
    <w:p w:rsidR="00D52670" w:rsidRPr="00D52670" w:rsidRDefault="00D52670" w:rsidP="00D52670">
      <w:pPr>
        <w:tabs>
          <w:tab w:val="left" w:pos="387"/>
        </w:tabs>
        <w:spacing w:before="1"/>
        <w:rPr>
          <w:rFonts w:asciiTheme="minorHAnsi" w:hAnsiTheme="minorHAnsi" w:cstheme="minorHAnsi"/>
          <w:b/>
          <w:sz w:val="24"/>
          <w:szCs w:val="24"/>
        </w:rPr>
      </w:pPr>
      <w:r w:rsidRPr="00D52670">
        <w:rPr>
          <w:rFonts w:asciiTheme="minorHAnsi" w:hAnsiTheme="minorHAnsi" w:cstheme="minorHAnsi"/>
          <w:b/>
          <w:sz w:val="24"/>
          <w:szCs w:val="24"/>
        </w:rPr>
        <w:t>V. Datenschutz, IT-Sicherheit und</w:t>
      </w:r>
      <w:r w:rsidRPr="00D52670">
        <w:rPr>
          <w:rFonts w:asciiTheme="minorHAnsi" w:hAnsiTheme="minorHAnsi" w:cstheme="minorHAnsi"/>
          <w:b/>
          <w:spacing w:val="-43"/>
          <w:sz w:val="24"/>
          <w:szCs w:val="24"/>
        </w:rPr>
        <w:t xml:space="preserve"> </w:t>
      </w:r>
      <w:r w:rsidRPr="00D52670">
        <w:rPr>
          <w:rFonts w:asciiTheme="minorHAnsi" w:hAnsiTheme="minorHAnsi" w:cstheme="minorHAnsi"/>
          <w:b/>
          <w:sz w:val="24"/>
          <w:szCs w:val="24"/>
        </w:rPr>
        <w:t>Arbeitsschutz</w:t>
      </w:r>
    </w:p>
    <w:p w:rsidR="00D52670" w:rsidRPr="00D52670" w:rsidRDefault="00D52670" w:rsidP="00D52670">
      <w:pPr>
        <w:pStyle w:val="Textkrper"/>
        <w:spacing w:before="5"/>
        <w:rPr>
          <w:rFonts w:asciiTheme="minorHAnsi" w:hAnsiTheme="minorHAnsi" w:cstheme="minorHAnsi"/>
          <w:b/>
          <w:sz w:val="29"/>
        </w:rPr>
      </w:pPr>
    </w:p>
    <w:p w:rsidR="00D52670" w:rsidRPr="00D52670" w:rsidRDefault="00D52670" w:rsidP="00D52670">
      <w:pPr>
        <w:pStyle w:val="Textkrper"/>
        <w:spacing w:line="278" w:lineRule="auto"/>
        <w:ind w:right="1129"/>
        <w:rPr>
          <w:rFonts w:asciiTheme="minorHAnsi" w:hAnsiTheme="minorHAnsi" w:cstheme="minorHAnsi"/>
          <w:w w:val="110"/>
        </w:rPr>
      </w:pPr>
      <w:r w:rsidRPr="00D52670">
        <w:rPr>
          <w:rFonts w:asciiTheme="minorHAnsi" w:hAnsiTheme="minorHAnsi" w:cstheme="minorHAnsi"/>
          <w:w w:val="110"/>
        </w:rPr>
        <w:t>Vertraulichkeit und die Integrität sensibler Daten sind du</w:t>
      </w:r>
      <w:r>
        <w:rPr>
          <w:rFonts w:asciiTheme="minorHAnsi" w:hAnsiTheme="minorHAnsi" w:cstheme="minorHAnsi"/>
          <w:w w:val="110"/>
        </w:rPr>
        <w:t>rch Arbeitgeber und Mitarbeiter*i</w:t>
      </w:r>
      <w:r w:rsidRPr="00D52670">
        <w:rPr>
          <w:rFonts w:asciiTheme="minorHAnsi" w:hAnsiTheme="minorHAnsi" w:cstheme="minorHAnsi"/>
          <w:w w:val="110"/>
        </w:rPr>
        <w:t>nnen während</w:t>
      </w:r>
      <w:r w:rsidR="00AD064A">
        <w:rPr>
          <w:rFonts w:asciiTheme="minorHAnsi" w:hAnsiTheme="minorHAnsi" w:cstheme="minorHAnsi"/>
          <w:spacing w:val="-41"/>
          <w:w w:val="110"/>
        </w:rPr>
        <w:t xml:space="preserve"> </w:t>
      </w:r>
      <w:r w:rsidRPr="00D52670">
        <w:rPr>
          <w:rFonts w:asciiTheme="minorHAnsi" w:hAnsiTheme="minorHAnsi" w:cstheme="minorHAnsi"/>
          <w:spacing w:val="-41"/>
          <w:w w:val="110"/>
        </w:rPr>
        <w:t xml:space="preserve"> </w:t>
      </w:r>
      <w:r w:rsidR="00AD064A">
        <w:rPr>
          <w:rFonts w:asciiTheme="minorHAnsi" w:hAnsiTheme="minorHAnsi" w:cstheme="minorHAnsi"/>
          <w:spacing w:val="-41"/>
          <w:w w:val="110"/>
        </w:rPr>
        <w:t xml:space="preserve"> </w:t>
      </w:r>
      <w:r w:rsidRPr="00D52670">
        <w:rPr>
          <w:rFonts w:asciiTheme="minorHAnsi" w:hAnsiTheme="minorHAnsi" w:cstheme="minorHAnsi"/>
          <w:w w:val="110"/>
        </w:rPr>
        <w:t>und</w:t>
      </w:r>
      <w:r w:rsidRPr="00D52670">
        <w:rPr>
          <w:rFonts w:asciiTheme="minorHAnsi" w:hAnsiTheme="minorHAnsi" w:cstheme="minorHAnsi"/>
          <w:spacing w:val="-41"/>
          <w:w w:val="110"/>
        </w:rPr>
        <w:t xml:space="preserve"> </w:t>
      </w:r>
      <w:r w:rsidR="00AD064A">
        <w:rPr>
          <w:rFonts w:asciiTheme="minorHAnsi" w:hAnsiTheme="minorHAnsi" w:cstheme="minorHAnsi"/>
          <w:spacing w:val="-41"/>
          <w:w w:val="110"/>
        </w:rPr>
        <w:t xml:space="preserve">  </w:t>
      </w:r>
      <w:r w:rsidR="00AD064A">
        <w:rPr>
          <w:rFonts w:asciiTheme="minorHAnsi" w:hAnsiTheme="minorHAnsi" w:cstheme="minorHAnsi"/>
          <w:w w:val="110"/>
        </w:rPr>
        <w:t>anlässlich</w:t>
      </w:r>
      <w:r w:rsidRPr="00D52670">
        <w:rPr>
          <w:rFonts w:asciiTheme="minorHAnsi" w:hAnsiTheme="minorHAnsi" w:cstheme="minorHAnsi"/>
          <w:spacing w:val="-40"/>
          <w:w w:val="110"/>
        </w:rPr>
        <w:t xml:space="preserve"> </w:t>
      </w:r>
      <w:r w:rsidR="00AD064A">
        <w:rPr>
          <w:rFonts w:asciiTheme="minorHAnsi" w:hAnsiTheme="minorHAnsi" w:cstheme="minorHAnsi"/>
          <w:spacing w:val="-40"/>
          <w:w w:val="110"/>
        </w:rPr>
        <w:t xml:space="preserve">  </w:t>
      </w:r>
      <w:r w:rsidRPr="00D52670">
        <w:rPr>
          <w:rFonts w:asciiTheme="minorHAnsi" w:hAnsiTheme="minorHAnsi" w:cstheme="minorHAnsi"/>
          <w:w w:val="110"/>
        </w:rPr>
        <w:t>der</w:t>
      </w:r>
      <w:r w:rsidRPr="00D52670">
        <w:rPr>
          <w:rFonts w:asciiTheme="minorHAnsi" w:hAnsiTheme="minorHAnsi" w:cstheme="minorHAnsi"/>
          <w:spacing w:val="-41"/>
          <w:w w:val="110"/>
        </w:rPr>
        <w:t xml:space="preserve">  </w:t>
      </w:r>
      <w:r w:rsidR="00AD064A">
        <w:rPr>
          <w:rFonts w:asciiTheme="minorHAnsi" w:hAnsiTheme="minorHAnsi" w:cstheme="minorHAnsi"/>
          <w:spacing w:val="-41"/>
          <w:w w:val="110"/>
        </w:rPr>
        <w:t xml:space="preserve"> </w:t>
      </w:r>
      <w:r w:rsidRPr="00D52670">
        <w:rPr>
          <w:rFonts w:asciiTheme="minorHAnsi" w:hAnsiTheme="minorHAnsi" w:cstheme="minorHAnsi"/>
          <w:w w:val="110"/>
        </w:rPr>
        <w:t>mobilen Arbeit</w:t>
      </w:r>
      <w:r w:rsidRPr="00D52670">
        <w:rPr>
          <w:rFonts w:asciiTheme="minorHAnsi" w:hAnsiTheme="minorHAnsi" w:cstheme="minorHAnsi"/>
          <w:spacing w:val="-40"/>
          <w:w w:val="110"/>
        </w:rPr>
        <w:t xml:space="preserve">  </w:t>
      </w:r>
      <w:r w:rsidR="00AD064A">
        <w:rPr>
          <w:rFonts w:asciiTheme="minorHAnsi" w:hAnsiTheme="minorHAnsi" w:cstheme="minorHAnsi"/>
          <w:spacing w:val="-40"/>
          <w:w w:val="110"/>
        </w:rPr>
        <w:t xml:space="preserve"> </w:t>
      </w:r>
      <w:r w:rsidRPr="00D52670">
        <w:rPr>
          <w:rFonts w:asciiTheme="minorHAnsi" w:hAnsiTheme="minorHAnsi" w:cstheme="minorHAnsi"/>
          <w:w w:val="110"/>
        </w:rPr>
        <w:t>stets</w:t>
      </w:r>
      <w:r w:rsidRPr="00D52670">
        <w:rPr>
          <w:rFonts w:asciiTheme="minorHAnsi" w:hAnsiTheme="minorHAnsi" w:cstheme="minorHAnsi"/>
          <w:spacing w:val="-40"/>
          <w:w w:val="110"/>
        </w:rPr>
        <w:t xml:space="preserve"> </w:t>
      </w:r>
      <w:r w:rsidR="00AD064A">
        <w:rPr>
          <w:rFonts w:asciiTheme="minorHAnsi" w:hAnsiTheme="minorHAnsi" w:cstheme="minorHAnsi"/>
          <w:spacing w:val="-40"/>
          <w:w w:val="110"/>
        </w:rPr>
        <w:t xml:space="preserve"> </w:t>
      </w:r>
      <w:r w:rsidRPr="00D52670">
        <w:rPr>
          <w:rFonts w:asciiTheme="minorHAnsi" w:hAnsiTheme="minorHAnsi" w:cstheme="minorHAnsi"/>
          <w:spacing w:val="-40"/>
          <w:w w:val="110"/>
        </w:rPr>
        <w:t xml:space="preserve"> </w:t>
      </w:r>
      <w:r w:rsidRPr="00D52670">
        <w:rPr>
          <w:rFonts w:asciiTheme="minorHAnsi" w:hAnsiTheme="minorHAnsi" w:cstheme="minorHAnsi"/>
          <w:w w:val="110"/>
        </w:rPr>
        <w:t>sicherzustellen.</w:t>
      </w:r>
    </w:p>
    <w:p w:rsidR="00D52670" w:rsidRPr="00D52670" w:rsidRDefault="00D52670" w:rsidP="00D52670">
      <w:pPr>
        <w:pStyle w:val="Textkrper"/>
        <w:spacing w:line="278" w:lineRule="auto"/>
        <w:ind w:right="1129"/>
        <w:rPr>
          <w:rFonts w:asciiTheme="minorHAnsi" w:hAnsiTheme="minorHAnsi" w:cstheme="minorHAnsi"/>
        </w:rPr>
      </w:pPr>
    </w:p>
    <w:p w:rsidR="00D52670" w:rsidRPr="00D52670" w:rsidRDefault="00D52670" w:rsidP="00D52670">
      <w:pPr>
        <w:pStyle w:val="Textkrper"/>
        <w:spacing w:line="288" w:lineRule="auto"/>
        <w:rPr>
          <w:rFonts w:asciiTheme="minorHAnsi" w:hAnsiTheme="minorHAnsi" w:cstheme="minorHAnsi"/>
          <w:b/>
        </w:rPr>
      </w:pPr>
      <w:r w:rsidRPr="00D52670">
        <w:rPr>
          <w:rFonts w:asciiTheme="minorHAnsi" w:hAnsiTheme="minorHAnsi" w:cstheme="minorHAnsi"/>
          <w:b/>
        </w:rPr>
        <w:t>VI. Personen- und Sachschäden</w:t>
      </w:r>
    </w:p>
    <w:p w:rsidR="00D52670" w:rsidRPr="00D52670" w:rsidRDefault="00D52670" w:rsidP="00D52670">
      <w:pPr>
        <w:pStyle w:val="Textkrper"/>
        <w:spacing w:line="288" w:lineRule="auto"/>
        <w:rPr>
          <w:rFonts w:asciiTheme="minorHAnsi" w:hAnsiTheme="minorHAnsi" w:cstheme="minorHAnsi"/>
        </w:rPr>
      </w:pPr>
    </w:p>
    <w:p w:rsidR="00D52670" w:rsidRDefault="00D52670" w:rsidP="00D52670">
      <w:pPr>
        <w:pStyle w:val="Textkrper"/>
        <w:spacing w:line="288" w:lineRule="auto"/>
        <w:rPr>
          <w:rFonts w:asciiTheme="minorHAnsi" w:hAnsiTheme="minorHAnsi" w:cstheme="minorHAnsi"/>
        </w:rPr>
      </w:pPr>
      <w:r w:rsidRPr="00D52670">
        <w:rPr>
          <w:rFonts w:asciiTheme="minorHAnsi" w:hAnsiTheme="minorHAnsi" w:cstheme="minorHAnsi"/>
        </w:rPr>
        <w:t>Der Arbeitgeber stellt dem/der Mitarbeiter</w:t>
      </w:r>
      <w:r>
        <w:rPr>
          <w:rFonts w:asciiTheme="minorHAnsi" w:hAnsiTheme="minorHAnsi" w:cstheme="minorHAnsi"/>
        </w:rPr>
        <w:t>*i</w:t>
      </w:r>
      <w:r w:rsidRPr="00D52670">
        <w:rPr>
          <w:rFonts w:asciiTheme="minorHAnsi" w:hAnsiTheme="minorHAnsi" w:cstheme="minorHAnsi"/>
        </w:rPr>
        <w:t>n</w:t>
      </w:r>
      <w:r w:rsidR="0082007C">
        <w:rPr>
          <w:rFonts w:asciiTheme="minorHAnsi" w:hAnsiTheme="minorHAnsi" w:cstheme="minorHAnsi"/>
        </w:rPr>
        <w:t xml:space="preserve"> auch im Rahmen des M</w:t>
      </w:r>
      <w:r w:rsidRPr="00D52670">
        <w:rPr>
          <w:rFonts w:asciiTheme="minorHAnsi" w:hAnsiTheme="minorHAnsi" w:cstheme="minorHAnsi"/>
        </w:rPr>
        <w:t>obilen Arbeitens von Schadensersatzansprüchen Dritter frei, sofern und soweit das schadensursächliche Verhalten des</w:t>
      </w:r>
      <w:r>
        <w:rPr>
          <w:rFonts w:asciiTheme="minorHAnsi" w:hAnsiTheme="minorHAnsi" w:cstheme="minorHAnsi"/>
        </w:rPr>
        <w:t>/der Mitarbeiter*i</w:t>
      </w:r>
      <w:r w:rsidRPr="00D52670">
        <w:rPr>
          <w:rFonts w:asciiTheme="minorHAnsi" w:hAnsiTheme="minorHAnsi" w:cstheme="minorHAnsi"/>
        </w:rPr>
        <w:t>n betrieblich veranlasst war und der/die Mitarbeiter</w:t>
      </w:r>
      <w:r>
        <w:rPr>
          <w:rFonts w:asciiTheme="minorHAnsi" w:hAnsiTheme="minorHAnsi" w:cstheme="minorHAnsi"/>
        </w:rPr>
        <w:t>*i</w:t>
      </w:r>
      <w:r w:rsidRPr="00D52670">
        <w:rPr>
          <w:rFonts w:asciiTheme="minorHAnsi" w:hAnsiTheme="minorHAnsi" w:cstheme="minorHAnsi"/>
        </w:rPr>
        <w:t xml:space="preserve">n bzw. die in seinem/ihrem Haushalt lebenden Personen den Schaden weder vorsätzlich noch grob fahrlässig verursacht haben. </w:t>
      </w:r>
    </w:p>
    <w:p w:rsidR="00D52670" w:rsidRDefault="00D52670" w:rsidP="00D52670">
      <w:pPr>
        <w:pStyle w:val="Textkrper"/>
        <w:spacing w:line="288" w:lineRule="auto"/>
        <w:rPr>
          <w:rFonts w:asciiTheme="minorHAnsi" w:hAnsiTheme="minorHAnsi" w:cstheme="minorHAnsi"/>
        </w:rPr>
      </w:pPr>
    </w:p>
    <w:p w:rsidR="00D52670" w:rsidRPr="00D52670" w:rsidRDefault="00D52670" w:rsidP="00D52670">
      <w:pPr>
        <w:pStyle w:val="Textkrper"/>
        <w:spacing w:line="288" w:lineRule="auto"/>
        <w:rPr>
          <w:rFonts w:asciiTheme="minorHAnsi" w:hAnsiTheme="minorHAnsi" w:cstheme="minorHAnsi"/>
        </w:rPr>
      </w:pPr>
    </w:p>
    <w:p w:rsidR="00D52670" w:rsidRPr="00D52670" w:rsidRDefault="00D52670" w:rsidP="00D52670">
      <w:pPr>
        <w:pStyle w:val="Textkrper"/>
        <w:spacing w:before="9"/>
        <w:rPr>
          <w:rFonts w:asciiTheme="minorHAnsi" w:hAnsiTheme="minorHAnsi" w:cstheme="minorHAnsi"/>
          <w:sz w:val="24"/>
        </w:rPr>
      </w:pPr>
    </w:p>
    <w:p w:rsidR="00D52670" w:rsidRPr="00D52670" w:rsidRDefault="00D52670" w:rsidP="00D52670">
      <w:pPr>
        <w:tabs>
          <w:tab w:val="left" w:pos="600"/>
        </w:tabs>
        <w:spacing w:before="1" w:line="288" w:lineRule="auto"/>
        <w:rPr>
          <w:rFonts w:asciiTheme="minorHAnsi" w:hAnsiTheme="minorHAnsi" w:cstheme="minorHAnsi"/>
          <w:b/>
          <w:sz w:val="24"/>
          <w:szCs w:val="24"/>
        </w:rPr>
      </w:pPr>
      <w:r w:rsidRPr="00D52670">
        <w:rPr>
          <w:rFonts w:asciiTheme="minorHAnsi" w:hAnsiTheme="minorHAnsi" w:cstheme="minorHAnsi"/>
          <w:b/>
          <w:sz w:val="24"/>
          <w:szCs w:val="24"/>
        </w:rPr>
        <w:t>VII. Schlussbestimmungen</w:t>
      </w:r>
    </w:p>
    <w:p w:rsidR="00D52670" w:rsidRPr="00D52670" w:rsidRDefault="00D52670" w:rsidP="00D52670">
      <w:pPr>
        <w:pStyle w:val="Textkrper"/>
        <w:spacing w:before="1" w:line="288" w:lineRule="auto"/>
        <w:rPr>
          <w:rFonts w:asciiTheme="minorHAnsi" w:hAnsiTheme="minorHAnsi" w:cstheme="minorHAnsi"/>
          <w:b/>
          <w:sz w:val="30"/>
        </w:rPr>
      </w:pPr>
    </w:p>
    <w:p w:rsidR="00D52670" w:rsidRPr="00D52670" w:rsidRDefault="00D52670" w:rsidP="00D52670">
      <w:pPr>
        <w:pStyle w:val="Listenabsatz"/>
        <w:numPr>
          <w:ilvl w:val="0"/>
          <w:numId w:val="1"/>
        </w:numPr>
        <w:tabs>
          <w:tab w:val="left" w:pos="547"/>
        </w:tabs>
        <w:spacing w:line="288" w:lineRule="auto"/>
        <w:ind w:left="92"/>
        <w:rPr>
          <w:rFonts w:asciiTheme="minorHAnsi" w:hAnsiTheme="minorHAnsi" w:cstheme="minorHAnsi"/>
        </w:rPr>
      </w:pPr>
      <w:r w:rsidRPr="00D52670">
        <w:rPr>
          <w:rFonts w:asciiTheme="minorHAnsi" w:hAnsiTheme="minorHAnsi" w:cstheme="minorHAnsi"/>
          <w:w w:val="105"/>
        </w:rPr>
        <w:t xml:space="preserve">Diese Betriebsvereinbarung tritt mit Wirkung zum </w:t>
      </w:r>
      <w:proofErr w:type="spellStart"/>
      <w:r w:rsidRPr="00D52670">
        <w:rPr>
          <w:rFonts w:asciiTheme="minorHAnsi" w:hAnsiTheme="minorHAnsi" w:cstheme="minorHAnsi"/>
          <w:w w:val="105"/>
        </w:rPr>
        <w:t>xx.xx</w:t>
      </w:r>
      <w:proofErr w:type="spellEnd"/>
      <w:r w:rsidRPr="00D52670">
        <w:rPr>
          <w:rFonts w:asciiTheme="minorHAnsi" w:hAnsiTheme="minorHAnsi" w:cstheme="minorHAnsi"/>
          <w:w w:val="105"/>
        </w:rPr>
        <w:t>. 2020 in</w:t>
      </w:r>
      <w:r w:rsidRPr="00D52670">
        <w:rPr>
          <w:rFonts w:asciiTheme="minorHAnsi" w:hAnsiTheme="minorHAnsi" w:cstheme="minorHAnsi"/>
          <w:spacing w:val="-46"/>
          <w:w w:val="105"/>
        </w:rPr>
        <w:t xml:space="preserve"> </w:t>
      </w:r>
      <w:r w:rsidRPr="00D52670">
        <w:rPr>
          <w:rFonts w:asciiTheme="minorHAnsi" w:hAnsiTheme="minorHAnsi" w:cstheme="minorHAnsi"/>
          <w:w w:val="105"/>
        </w:rPr>
        <w:t xml:space="preserve">Kraft. </w:t>
      </w:r>
    </w:p>
    <w:p w:rsidR="00D52670" w:rsidRPr="00D52670" w:rsidRDefault="00D52670" w:rsidP="00D52670">
      <w:pPr>
        <w:pStyle w:val="Listenabsatz"/>
        <w:tabs>
          <w:tab w:val="left" w:pos="547"/>
        </w:tabs>
        <w:spacing w:line="288" w:lineRule="auto"/>
        <w:ind w:left="92" w:firstLine="0"/>
        <w:rPr>
          <w:rFonts w:asciiTheme="minorHAnsi" w:hAnsiTheme="minorHAnsi" w:cstheme="minorHAnsi"/>
        </w:rPr>
      </w:pPr>
    </w:p>
    <w:p w:rsidR="00D52670" w:rsidRPr="00D52670" w:rsidRDefault="00D52670" w:rsidP="00D52670">
      <w:pPr>
        <w:pStyle w:val="Listenabsatz"/>
        <w:numPr>
          <w:ilvl w:val="0"/>
          <w:numId w:val="1"/>
        </w:numPr>
        <w:tabs>
          <w:tab w:val="left" w:pos="547"/>
        </w:tabs>
        <w:spacing w:line="288" w:lineRule="auto"/>
        <w:ind w:left="92" w:right="652"/>
        <w:rPr>
          <w:rFonts w:asciiTheme="minorHAnsi" w:hAnsiTheme="minorHAnsi" w:cstheme="minorHAnsi"/>
        </w:rPr>
      </w:pPr>
      <w:r w:rsidRPr="00D52670">
        <w:rPr>
          <w:rFonts w:asciiTheme="minorHAnsi" w:hAnsiTheme="minorHAnsi" w:cstheme="minorHAnsi"/>
          <w:w w:val="105"/>
        </w:rPr>
        <w:t xml:space="preserve">Sie kann mit einer Frist von drei Kalendertagen schriftlich gekündigt werden und </w:t>
      </w:r>
      <w:r w:rsidR="0096676E">
        <w:rPr>
          <w:rFonts w:asciiTheme="minorHAnsi" w:hAnsiTheme="minorHAnsi" w:cstheme="minorHAnsi"/>
          <w:w w:val="105"/>
        </w:rPr>
        <w:t>entfaltet</w:t>
      </w:r>
      <w:r w:rsidRPr="00D52670">
        <w:rPr>
          <w:rFonts w:asciiTheme="minorHAnsi" w:hAnsiTheme="minorHAnsi" w:cstheme="minorHAnsi"/>
          <w:w w:val="105"/>
        </w:rPr>
        <w:t xml:space="preserve"> keine Nachwirkung. </w:t>
      </w:r>
    </w:p>
    <w:p w:rsidR="00D52670" w:rsidRPr="00D52670" w:rsidRDefault="00D52670" w:rsidP="00D52670">
      <w:pPr>
        <w:pStyle w:val="Textkrper"/>
        <w:spacing w:line="288" w:lineRule="auto"/>
        <w:rPr>
          <w:rFonts w:asciiTheme="minorHAnsi" w:hAnsiTheme="minorHAnsi" w:cstheme="minorHAnsi"/>
          <w:sz w:val="26"/>
        </w:rPr>
      </w:pPr>
    </w:p>
    <w:p w:rsidR="00D52670" w:rsidRPr="00D52670" w:rsidRDefault="00D52670" w:rsidP="00D52670">
      <w:pPr>
        <w:pStyle w:val="Textkrper"/>
        <w:spacing w:before="232"/>
        <w:rPr>
          <w:rFonts w:asciiTheme="minorHAnsi" w:hAnsiTheme="minorHAnsi" w:cstheme="minorHAnsi"/>
        </w:rPr>
      </w:pPr>
      <w:r w:rsidRPr="00D52670">
        <w:rPr>
          <w:rFonts w:asciiTheme="minorHAnsi" w:hAnsiTheme="minorHAnsi" w:cstheme="minorHAnsi"/>
        </w:rPr>
        <w:t xml:space="preserve">Ort X, den </w:t>
      </w:r>
      <w:proofErr w:type="spellStart"/>
      <w:r w:rsidRPr="00D52670">
        <w:rPr>
          <w:rFonts w:asciiTheme="minorHAnsi" w:hAnsiTheme="minorHAnsi" w:cstheme="minorHAnsi"/>
        </w:rPr>
        <w:t>xx.xx</w:t>
      </w:r>
      <w:proofErr w:type="spellEnd"/>
      <w:r w:rsidRPr="00D52670">
        <w:rPr>
          <w:rFonts w:asciiTheme="minorHAnsi" w:hAnsiTheme="minorHAnsi" w:cstheme="minorHAnsi"/>
        </w:rPr>
        <w:t xml:space="preserve"> 2020</w:t>
      </w:r>
    </w:p>
    <w:p w:rsidR="00D52670" w:rsidRPr="00D52670" w:rsidRDefault="00D52670" w:rsidP="00D52670">
      <w:pPr>
        <w:pStyle w:val="Textkrper"/>
        <w:rPr>
          <w:rFonts w:asciiTheme="minorHAnsi" w:hAnsiTheme="minorHAnsi" w:cstheme="minorHAnsi"/>
          <w:sz w:val="32"/>
        </w:rPr>
      </w:pPr>
    </w:p>
    <w:p w:rsidR="00D52670" w:rsidRPr="00D52670" w:rsidRDefault="00D52670" w:rsidP="00D52670">
      <w:pPr>
        <w:pStyle w:val="Textkrper"/>
        <w:rPr>
          <w:rFonts w:asciiTheme="minorHAnsi" w:hAnsiTheme="minorHAnsi" w:cstheme="minorHAnsi"/>
          <w:sz w:val="32"/>
        </w:rPr>
      </w:pPr>
    </w:p>
    <w:p w:rsidR="00D52670" w:rsidRPr="00D52670" w:rsidRDefault="00D52670" w:rsidP="00D52670">
      <w:pPr>
        <w:pStyle w:val="Textkrper"/>
        <w:spacing w:before="5"/>
        <w:rPr>
          <w:rFonts w:asciiTheme="minorHAnsi" w:hAnsiTheme="minorHAnsi" w:cstheme="minorHAnsi"/>
          <w:sz w:val="41"/>
        </w:rPr>
      </w:pPr>
    </w:p>
    <w:p w:rsidR="00D52670" w:rsidRPr="00D52670" w:rsidRDefault="00D52670" w:rsidP="00D52670">
      <w:pPr>
        <w:pStyle w:val="Textkrper"/>
        <w:tabs>
          <w:tab w:val="left" w:pos="4367"/>
        </w:tabs>
        <w:rPr>
          <w:rFonts w:asciiTheme="minorHAnsi" w:hAnsiTheme="minorHAnsi" w:cstheme="minorHAnsi"/>
        </w:rPr>
      </w:pPr>
      <w:r w:rsidRPr="00D52670">
        <w:rPr>
          <w:rFonts w:asciiTheme="minorHAnsi" w:hAnsiTheme="minorHAnsi" w:cstheme="minorHAnsi"/>
          <w:w w:val="105"/>
        </w:rPr>
        <w:t>Für</w:t>
      </w:r>
      <w:r w:rsidRPr="00D52670">
        <w:rPr>
          <w:rFonts w:asciiTheme="minorHAnsi" w:hAnsiTheme="minorHAnsi" w:cstheme="minorHAnsi"/>
          <w:spacing w:val="-9"/>
          <w:w w:val="105"/>
        </w:rPr>
        <w:t xml:space="preserve"> </w:t>
      </w:r>
      <w:r w:rsidRPr="00D52670">
        <w:rPr>
          <w:rFonts w:asciiTheme="minorHAnsi" w:hAnsiTheme="minorHAnsi" w:cstheme="minorHAnsi"/>
          <w:w w:val="105"/>
        </w:rPr>
        <w:t>die</w:t>
      </w:r>
      <w:r w:rsidRPr="00D52670">
        <w:rPr>
          <w:rFonts w:asciiTheme="minorHAnsi" w:hAnsiTheme="minorHAnsi" w:cstheme="minorHAnsi"/>
          <w:spacing w:val="-9"/>
          <w:w w:val="105"/>
        </w:rPr>
        <w:t xml:space="preserve"> </w:t>
      </w:r>
      <w:r w:rsidRPr="00D52670">
        <w:rPr>
          <w:rFonts w:asciiTheme="minorHAnsi" w:hAnsiTheme="minorHAnsi" w:cstheme="minorHAnsi"/>
          <w:w w:val="105"/>
        </w:rPr>
        <w:t>X</w:t>
      </w:r>
      <w:r w:rsidRPr="00D52670">
        <w:rPr>
          <w:rFonts w:asciiTheme="minorHAnsi" w:hAnsiTheme="minorHAnsi" w:cstheme="minorHAnsi"/>
          <w:w w:val="105"/>
        </w:rPr>
        <w:tab/>
        <w:t>Für den</w:t>
      </w:r>
      <w:r w:rsidRPr="00D52670">
        <w:rPr>
          <w:rFonts w:asciiTheme="minorHAnsi" w:hAnsiTheme="minorHAnsi" w:cstheme="minorHAnsi"/>
          <w:spacing w:val="-13"/>
          <w:w w:val="105"/>
        </w:rPr>
        <w:t xml:space="preserve"> </w:t>
      </w:r>
      <w:r w:rsidRPr="00D52670">
        <w:rPr>
          <w:rFonts w:asciiTheme="minorHAnsi" w:hAnsiTheme="minorHAnsi" w:cstheme="minorHAnsi"/>
          <w:w w:val="105"/>
        </w:rPr>
        <w:t>Betriebsrat</w:t>
      </w: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D52670" w:rsidRDefault="00D52670" w:rsidP="00D52670">
      <w:pPr>
        <w:pStyle w:val="Textkrper"/>
        <w:rPr>
          <w:rFonts w:asciiTheme="minorHAnsi" w:hAnsiTheme="minorHAnsi" w:cstheme="minorHAnsi"/>
          <w:sz w:val="20"/>
        </w:rPr>
      </w:pPr>
    </w:p>
    <w:p w:rsidR="00D52670" w:rsidRPr="006B233E" w:rsidRDefault="00D52670" w:rsidP="00D52670">
      <w:pPr>
        <w:pStyle w:val="Textkrper"/>
        <w:spacing w:before="7"/>
        <w:rPr>
          <w:rFonts w:ascii="Meta IGM" w:hAnsi="Meta IGM"/>
          <w:sz w:val="15"/>
        </w:rPr>
      </w:pPr>
      <w:r w:rsidRPr="006B233E">
        <w:rPr>
          <w:rFonts w:ascii="Meta IGM" w:hAnsi="Meta IGM"/>
          <w:noProof/>
          <w:lang w:bidi="ar-SA"/>
        </w:rPr>
        <mc:AlternateContent>
          <mc:Choice Requires="wps">
            <w:drawing>
              <wp:anchor distT="0" distB="0" distL="0" distR="0" simplePos="0" relativeHeight="251659264" behindDoc="1" locked="0" layoutInCell="1" allowOverlap="1" wp14:anchorId="370EFFAA" wp14:editId="5572E98F">
                <wp:simplePos x="0" y="0"/>
                <wp:positionH relativeFrom="page">
                  <wp:posOffset>901065</wp:posOffset>
                </wp:positionH>
                <wp:positionV relativeFrom="paragraph">
                  <wp:posOffset>144145</wp:posOffset>
                </wp:positionV>
                <wp:extent cx="1811020" cy="0"/>
                <wp:effectExtent l="5715" t="13970" r="12065" b="508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020" cy="0"/>
                        </a:xfrm>
                        <a:prstGeom prst="line">
                          <a:avLst/>
                        </a:prstGeom>
                        <a:noFill/>
                        <a:ln w="8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920B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35pt" to="21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xn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" strokeweight=".24914mm">
                <w10:wrap type="topAndBottom" anchorx="page"/>
              </v:line>
            </w:pict>
          </mc:Fallback>
        </mc:AlternateContent>
      </w:r>
      <w:r w:rsidRPr="006B233E">
        <w:rPr>
          <w:rFonts w:ascii="Meta IGM" w:hAnsi="Meta IGM"/>
          <w:noProof/>
          <w:lang w:bidi="ar-SA"/>
        </w:rPr>
        <mc:AlternateContent>
          <mc:Choice Requires="wps">
            <w:drawing>
              <wp:anchor distT="0" distB="0" distL="0" distR="0" simplePos="0" relativeHeight="251660288" behindDoc="1" locked="0" layoutInCell="1" allowOverlap="1" wp14:anchorId="3476F3C2" wp14:editId="52722707">
                <wp:simplePos x="0" y="0"/>
                <wp:positionH relativeFrom="page">
                  <wp:posOffset>3598545</wp:posOffset>
                </wp:positionH>
                <wp:positionV relativeFrom="paragraph">
                  <wp:posOffset>144145</wp:posOffset>
                </wp:positionV>
                <wp:extent cx="1623695" cy="0"/>
                <wp:effectExtent l="7620" t="13970" r="6985" b="50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695" cy="0"/>
                        </a:xfrm>
                        <a:prstGeom prst="line">
                          <a:avLst/>
                        </a:prstGeom>
                        <a:noFill/>
                        <a:ln w="8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E7F74"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35pt,11.35pt" to="41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aVEg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" strokeweight=".24914mm">
                <w10:wrap type="topAndBottom" anchorx="page"/>
              </v:line>
            </w:pict>
          </mc:Fallback>
        </mc:AlternateContent>
      </w:r>
    </w:p>
    <w:p w:rsidR="00595DE2" w:rsidRDefault="00595DE2" w:rsidP="00D52670"/>
    <w:sectPr w:rsidR="00595DE2">
      <w:footerReference w:type="default" r:id="rId9"/>
      <w:pgSz w:w="11910" w:h="16840"/>
      <w:pgMar w:top="1580" w:right="460" w:bottom="920" w:left="130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8F" w:rsidRDefault="0026518F">
      <w:r>
        <w:separator/>
      </w:r>
    </w:p>
  </w:endnote>
  <w:endnote w:type="continuationSeparator" w:id="0">
    <w:p w:rsidR="0026518F" w:rsidRDefault="0026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panose1 w:val="02040503050201020203"/>
    <w:charset w:val="00"/>
    <w:family w:val="roman"/>
    <w:notTrueType/>
    <w:pitch w:val="variable"/>
    <w:sig w:usb0="E00002AF" w:usb1="50006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eta IGM">
    <w:panose1 w:val="02000503040000020004"/>
    <w:charset w:val="00"/>
    <w:family w:val="auto"/>
    <w:pitch w:val="variable"/>
    <w:sig w:usb0="A00002F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49A" w:rsidRDefault="0082007C">
    <w:pPr>
      <w:pStyle w:val="Textkrper"/>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177FD82" wp14:editId="13452CD6">
              <wp:simplePos x="0" y="0"/>
              <wp:positionH relativeFrom="page">
                <wp:posOffset>875665</wp:posOffset>
              </wp:positionH>
              <wp:positionV relativeFrom="page">
                <wp:posOffset>10084435</wp:posOffset>
              </wp:positionV>
              <wp:extent cx="111125" cy="172720"/>
              <wp:effectExtent l="0" t="0"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49A" w:rsidRDefault="0082007C">
                          <w:pPr>
                            <w:spacing w:before="11"/>
                            <w:ind w:left="40"/>
                            <w:rPr>
                              <w:rFonts w:ascii="Calibri"/>
                              <w:sz w:val="20"/>
                            </w:rPr>
                          </w:pPr>
                          <w:r>
                            <w:fldChar w:fldCharType="begin"/>
                          </w:r>
                          <w:r>
                            <w:rPr>
                              <w:rFonts w:ascii="Calibri"/>
                              <w:w w:val="93"/>
                              <w:sz w:val="20"/>
                            </w:rPr>
                            <w:instrText xml:space="preserve"> PAGE </w:instrText>
                          </w:r>
                          <w:r>
                            <w:fldChar w:fldCharType="separate"/>
                          </w:r>
                          <w:r w:rsidR="001D5689">
                            <w:rPr>
                              <w:rFonts w:ascii="Calibri"/>
                              <w:noProof/>
                              <w:w w:val="93"/>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7FD82" id="_x0000_t202" coordsize="21600,21600" o:spt="202" path="m,l,21600r21600,l21600,xe">
              <v:stroke joinstyle="miter"/>
              <v:path gradientshapeok="t" o:connecttype="rect"/>
            </v:shapetype>
            <v:shape id="Text Box 1" o:spid="_x0000_s1026" type="#_x0000_t202" style="position:absolute;margin-left:68.95pt;margin-top:794.05pt;width:8.75pt;height:1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o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" filled="f" stroked="f">
              <v:textbox inset="0,0,0,0">
                <w:txbxContent>
                  <w:p w:rsidR="002B349A" w:rsidRDefault="0082007C">
                    <w:pPr>
                      <w:spacing w:before="11"/>
                      <w:ind w:left="40"/>
                      <w:rPr>
                        <w:rFonts w:ascii="Calibri"/>
                        <w:sz w:val="20"/>
                      </w:rPr>
                    </w:pPr>
                    <w:r>
                      <w:fldChar w:fldCharType="begin"/>
                    </w:r>
                    <w:r>
                      <w:rPr>
                        <w:rFonts w:ascii="Calibri"/>
                        <w:w w:val="93"/>
                        <w:sz w:val="20"/>
                      </w:rPr>
                      <w:instrText xml:space="preserve"> PAGE </w:instrText>
                    </w:r>
                    <w:r>
                      <w:fldChar w:fldCharType="separate"/>
                    </w:r>
                    <w:r w:rsidR="001D5689">
                      <w:rPr>
                        <w:rFonts w:ascii="Calibri"/>
                        <w:noProof/>
                        <w:w w:val="93"/>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8F" w:rsidRDefault="0026518F">
      <w:r>
        <w:separator/>
      </w:r>
    </w:p>
  </w:footnote>
  <w:footnote w:type="continuationSeparator" w:id="0">
    <w:p w:rsidR="0026518F" w:rsidRDefault="00265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3388"/>
    <w:multiLevelType w:val="hybridMultilevel"/>
    <w:tmpl w:val="2638BE62"/>
    <w:lvl w:ilvl="0" w:tplc="2E2A8778">
      <w:start w:val="1"/>
      <w:numFmt w:val="decimal"/>
      <w:lvlText w:val="(%1)"/>
      <w:lvlJc w:val="left"/>
      <w:pPr>
        <w:ind w:left="546" w:hanging="429"/>
      </w:pPr>
      <w:rPr>
        <w:rFonts w:ascii="Minion Pro" w:eastAsia="Minion Pro" w:hAnsi="Minion Pro" w:cs="Minion Pro" w:hint="default"/>
        <w:w w:val="100"/>
        <w:sz w:val="22"/>
        <w:szCs w:val="22"/>
        <w:lang w:val="de-DE" w:eastAsia="de-DE" w:bidi="de-DE"/>
      </w:rPr>
    </w:lvl>
    <w:lvl w:ilvl="1" w:tplc="77A8C8BE">
      <w:numFmt w:val="bullet"/>
      <w:lvlText w:val="•"/>
      <w:lvlJc w:val="left"/>
      <w:pPr>
        <w:ind w:left="1500" w:hanging="429"/>
      </w:pPr>
      <w:rPr>
        <w:rFonts w:hint="default"/>
        <w:lang w:val="de-DE" w:eastAsia="de-DE" w:bidi="de-DE"/>
      </w:rPr>
    </w:lvl>
    <w:lvl w:ilvl="2" w:tplc="BC34A41A">
      <w:numFmt w:val="bullet"/>
      <w:lvlText w:val="•"/>
      <w:lvlJc w:val="left"/>
      <w:pPr>
        <w:ind w:left="2461" w:hanging="429"/>
      </w:pPr>
      <w:rPr>
        <w:rFonts w:hint="default"/>
        <w:lang w:val="de-DE" w:eastAsia="de-DE" w:bidi="de-DE"/>
      </w:rPr>
    </w:lvl>
    <w:lvl w:ilvl="3" w:tplc="0D96A504">
      <w:numFmt w:val="bullet"/>
      <w:lvlText w:val="•"/>
      <w:lvlJc w:val="left"/>
      <w:pPr>
        <w:ind w:left="3421" w:hanging="429"/>
      </w:pPr>
      <w:rPr>
        <w:rFonts w:hint="default"/>
        <w:lang w:val="de-DE" w:eastAsia="de-DE" w:bidi="de-DE"/>
      </w:rPr>
    </w:lvl>
    <w:lvl w:ilvl="4" w:tplc="F7D2CEF8">
      <w:numFmt w:val="bullet"/>
      <w:lvlText w:val="•"/>
      <w:lvlJc w:val="left"/>
      <w:pPr>
        <w:ind w:left="4382" w:hanging="429"/>
      </w:pPr>
      <w:rPr>
        <w:rFonts w:hint="default"/>
        <w:lang w:val="de-DE" w:eastAsia="de-DE" w:bidi="de-DE"/>
      </w:rPr>
    </w:lvl>
    <w:lvl w:ilvl="5" w:tplc="B3C4EABE">
      <w:numFmt w:val="bullet"/>
      <w:lvlText w:val="•"/>
      <w:lvlJc w:val="left"/>
      <w:pPr>
        <w:ind w:left="5343" w:hanging="429"/>
      </w:pPr>
      <w:rPr>
        <w:rFonts w:hint="default"/>
        <w:lang w:val="de-DE" w:eastAsia="de-DE" w:bidi="de-DE"/>
      </w:rPr>
    </w:lvl>
    <w:lvl w:ilvl="6" w:tplc="1E7E13B6">
      <w:numFmt w:val="bullet"/>
      <w:lvlText w:val="•"/>
      <w:lvlJc w:val="left"/>
      <w:pPr>
        <w:ind w:left="6303" w:hanging="429"/>
      </w:pPr>
      <w:rPr>
        <w:rFonts w:hint="default"/>
        <w:lang w:val="de-DE" w:eastAsia="de-DE" w:bidi="de-DE"/>
      </w:rPr>
    </w:lvl>
    <w:lvl w:ilvl="7" w:tplc="6FC2E272">
      <w:numFmt w:val="bullet"/>
      <w:lvlText w:val="•"/>
      <w:lvlJc w:val="left"/>
      <w:pPr>
        <w:ind w:left="7264" w:hanging="429"/>
      </w:pPr>
      <w:rPr>
        <w:rFonts w:hint="default"/>
        <w:lang w:val="de-DE" w:eastAsia="de-DE" w:bidi="de-DE"/>
      </w:rPr>
    </w:lvl>
    <w:lvl w:ilvl="8" w:tplc="BF5A8FA6">
      <w:numFmt w:val="bullet"/>
      <w:lvlText w:val="•"/>
      <w:lvlJc w:val="left"/>
      <w:pPr>
        <w:ind w:left="8225" w:hanging="429"/>
      </w:pPr>
      <w:rPr>
        <w:rFonts w:hint="default"/>
        <w:lang w:val="de-DE" w:eastAsia="de-DE" w:bidi="de-DE"/>
      </w:rPr>
    </w:lvl>
  </w:abstractNum>
  <w:abstractNum w:abstractNumId="1" w15:restartNumberingAfterBreak="0">
    <w:nsid w:val="4B7C0B9F"/>
    <w:multiLevelType w:val="hybridMultilevel"/>
    <w:tmpl w:val="FEE899E6"/>
    <w:lvl w:ilvl="0" w:tplc="AE568F92">
      <w:start w:val="1"/>
      <w:numFmt w:val="decimal"/>
      <w:lvlText w:val="(%1)"/>
      <w:lvlJc w:val="left"/>
      <w:pPr>
        <w:ind w:left="1266" w:hanging="360"/>
      </w:pPr>
      <w:rPr>
        <w:rFonts w:hint="default"/>
      </w:rPr>
    </w:lvl>
    <w:lvl w:ilvl="1" w:tplc="04070019">
      <w:start w:val="1"/>
      <w:numFmt w:val="lowerLetter"/>
      <w:lvlText w:val="%2."/>
      <w:lvlJc w:val="left"/>
      <w:pPr>
        <w:ind w:left="1986" w:hanging="360"/>
      </w:pPr>
    </w:lvl>
    <w:lvl w:ilvl="2" w:tplc="0407001B" w:tentative="1">
      <w:start w:val="1"/>
      <w:numFmt w:val="lowerRoman"/>
      <w:lvlText w:val="%3."/>
      <w:lvlJc w:val="right"/>
      <w:pPr>
        <w:ind w:left="2706" w:hanging="180"/>
      </w:pPr>
    </w:lvl>
    <w:lvl w:ilvl="3" w:tplc="0407000F" w:tentative="1">
      <w:start w:val="1"/>
      <w:numFmt w:val="decimal"/>
      <w:lvlText w:val="%4."/>
      <w:lvlJc w:val="left"/>
      <w:pPr>
        <w:ind w:left="3426" w:hanging="360"/>
      </w:pPr>
    </w:lvl>
    <w:lvl w:ilvl="4" w:tplc="04070019" w:tentative="1">
      <w:start w:val="1"/>
      <w:numFmt w:val="lowerLetter"/>
      <w:lvlText w:val="%5."/>
      <w:lvlJc w:val="left"/>
      <w:pPr>
        <w:ind w:left="4146" w:hanging="360"/>
      </w:pPr>
    </w:lvl>
    <w:lvl w:ilvl="5" w:tplc="0407001B" w:tentative="1">
      <w:start w:val="1"/>
      <w:numFmt w:val="lowerRoman"/>
      <w:lvlText w:val="%6."/>
      <w:lvlJc w:val="right"/>
      <w:pPr>
        <w:ind w:left="4866" w:hanging="180"/>
      </w:pPr>
    </w:lvl>
    <w:lvl w:ilvl="6" w:tplc="0407000F" w:tentative="1">
      <w:start w:val="1"/>
      <w:numFmt w:val="decimal"/>
      <w:lvlText w:val="%7."/>
      <w:lvlJc w:val="left"/>
      <w:pPr>
        <w:ind w:left="5586" w:hanging="360"/>
      </w:pPr>
    </w:lvl>
    <w:lvl w:ilvl="7" w:tplc="04070019" w:tentative="1">
      <w:start w:val="1"/>
      <w:numFmt w:val="lowerLetter"/>
      <w:lvlText w:val="%8."/>
      <w:lvlJc w:val="left"/>
      <w:pPr>
        <w:ind w:left="6306" w:hanging="360"/>
      </w:pPr>
    </w:lvl>
    <w:lvl w:ilvl="8" w:tplc="0407001B" w:tentative="1">
      <w:start w:val="1"/>
      <w:numFmt w:val="lowerRoman"/>
      <w:lvlText w:val="%9."/>
      <w:lvlJc w:val="right"/>
      <w:pPr>
        <w:ind w:left="7026" w:hanging="180"/>
      </w:pPr>
    </w:lvl>
  </w:abstractNum>
  <w:abstractNum w:abstractNumId="2" w15:restartNumberingAfterBreak="0">
    <w:nsid w:val="64E56A0A"/>
    <w:multiLevelType w:val="hybridMultilevel"/>
    <w:tmpl w:val="9642FA04"/>
    <w:lvl w:ilvl="0" w:tplc="202EDC56">
      <w:start w:val="1"/>
      <w:numFmt w:val="decimal"/>
      <w:lvlText w:val="(%1)"/>
      <w:lvlJc w:val="left"/>
      <w:pPr>
        <w:ind w:left="546" w:hanging="428"/>
      </w:pPr>
      <w:rPr>
        <w:rFonts w:ascii="Meta IGM" w:eastAsia="Arial" w:hAnsi="Meta IGM" w:cs="Arial" w:hint="default"/>
        <w:w w:val="95"/>
        <w:sz w:val="22"/>
        <w:szCs w:val="22"/>
        <w:lang w:val="de-DE" w:eastAsia="de-DE" w:bidi="de-DE"/>
      </w:rPr>
    </w:lvl>
    <w:lvl w:ilvl="1" w:tplc="90BA96F0">
      <w:numFmt w:val="bullet"/>
      <w:lvlText w:val="•"/>
      <w:lvlJc w:val="left"/>
      <w:pPr>
        <w:ind w:left="1500" w:hanging="428"/>
      </w:pPr>
      <w:rPr>
        <w:rFonts w:hint="default"/>
        <w:lang w:val="de-DE" w:eastAsia="de-DE" w:bidi="de-DE"/>
      </w:rPr>
    </w:lvl>
    <w:lvl w:ilvl="2" w:tplc="23D4F722">
      <w:numFmt w:val="bullet"/>
      <w:lvlText w:val="•"/>
      <w:lvlJc w:val="left"/>
      <w:pPr>
        <w:ind w:left="2461" w:hanging="428"/>
      </w:pPr>
      <w:rPr>
        <w:rFonts w:hint="default"/>
        <w:lang w:val="de-DE" w:eastAsia="de-DE" w:bidi="de-DE"/>
      </w:rPr>
    </w:lvl>
    <w:lvl w:ilvl="3" w:tplc="9D66BF2A">
      <w:numFmt w:val="bullet"/>
      <w:lvlText w:val="•"/>
      <w:lvlJc w:val="left"/>
      <w:pPr>
        <w:ind w:left="3421" w:hanging="428"/>
      </w:pPr>
      <w:rPr>
        <w:rFonts w:hint="default"/>
        <w:lang w:val="de-DE" w:eastAsia="de-DE" w:bidi="de-DE"/>
      </w:rPr>
    </w:lvl>
    <w:lvl w:ilvl="4" w:tplc="409AA16C">
      <w:numFmt w:val="bullet"/>
      <w:lvlText w:val="•"/>
      <w:lvlJc w:val="left"/>
      <w:pPr>
        <w:ind w:left="4382" w:hanging="428"/>
      </w:pPr>
      <w:rPr>
        <w:rFonts w:hint="default"/>
        <w:lang w:val="de-DE" w:eastAsia="de-DE" w:bidi="de-DE"/>
      </w:rPr>
    </w:lvl>
    <w:lvl w:ilvl="5" w:tplc="4C9A4956">
      <w:numFmt w:val="bullet"/>
      <w:lvlText w:val="•"/>
      <w:lvlJc w:val="left"/>
      <w:pPr>
        <w:ind w:left="5343" w:hanging="428"/>
      </w:pPr>
      <w:rPr>
        <w:rFonts w:hint="default"/>
        <w:lang w:val="de-DE" w:eastAsia="de-DE" w:bidi="de-DE"/>
      </w:rPr>
    </w:lvl>
    <w:lvl w:ilvl="6" w:tplc="FF74C1C8">
      <w:numFmt w:val="bullet"/>
      <w:lvlText w:val="•"/>
      <w:lvlJc w:val="left"/>
      <w:pPr>
        <w:ind w:left="6303" w:hanging="428"/>
      </w:pPr>
      <w:rPr>
        <w:rFonts w:hint="default"/>
        <w:lang w:val="de-DE" w:eastAsia="de-DE" w:bidi="de-DE"/>
      </w:rPr>
    </w:lvl>
    <w:lvl w:ilvl="7" w:tplc="9F563216">
      <w:numFmt w:val="bullet"/>
      <w:lvlText w:val="•"/>
      <w:lvlJc w:val="left"/>
      <w:pPr>
        <w:ind w:left="7264" w:hanging="428"/>
      </w:pPr>
      <w:rPr>
        <w:rFonts w:hint="default"/>
        <w:lang w:val="de-DE" w:eastAsia="de-DE" w:bidi="de-DE"/>
      </w:rPr>
    </w:lvl>
    <w:lvl w:ilvl="8" w:tplc="BE346954">
      <w:numFmt w:val="bullet"/>
      <w:lvlText w:val="•"/>
      <w:lvlJc w:val="left"/>
      <w:pPr>
        <w:ind w:left="8225" w:hanging="428"/>
      </w:pPr>
      <w:rPr>
        <w:rFonts w:hint="default"/>
        <w:lang w:val="de-DE" w:eastAsia="de-DE" w:bidi="de-DE"/>
      </w:rPr>
    </w:lvl>
  </w:abstractNum>
  <w:abstractNum w:abstractNumId="3" w15:restartNumberingAfterBreak="0">
    <w:nsid w:val="7D8A5F7E"/>
    <w:multiLevelType w:val="hybridMultilevel"/>
    <w:tmpl w:val="9AD2ED5E"/>
    <w:lvl w:ilvl="0" w:tplc="797E5BD2">
      <w:start w:val="1"/>
      <w:numFmt w:val="upperRoman"/>
      <w:lvlText w:val="%1."/>
      <w:lvlJc w:val="left"/>
      <w:pPr>
        <w:ind w:left="311" w:hanging="193"/>
      </w:pPr>
      <w:rPr>
        <w:rFonts w:ascii="Lucida Sans" w:eastAsia="Lucida Sans" w:hAnsi="Lucida Sans" w:cs="Lucida Sans" w:hint="default"/>
        <w:spacing w:val="-2"/>
        <w:w w:val="100"/>
        <w:sz w:val="22"/>
        <w:szCs w:val="22"/>
        <w:lang w:val="de-DE" w:eastAsia="de-DE" w:bidi="de-DE"/>
      </w:rPr>
    </w:lvl>
    <w:lvl w:ilvl="1" w:tplc="04070015">
      <w:start w:val="1"/>
      <w:numFmt w:val="decimal"/>
      <w:lvlText w:val="(%2)"/>
      <w:lvlJc w:val="left"/>
      <w:pPr>
        <w:ind w:left="867" w:hanging="339"/>
        <w:jc w:val="right"/>
      </w:pPr>
      <w:rPr>
        <w:rFonts w:hint="default"/>
        <w:w w:val="100"/>
        <w:lang w:val="de-DE" w:eastAsia="de-DE" w:bidi="de-DE"/>
      </w:rPr>
    </w:lvl>
    <w:lvl w:ilvl="2" w:tplc="988A8860">
      <w:numFmt w:val="bullet"/>
      <w:lvlText w:val="•"/>
      <w:lvlJc w:val="left"/>
      <w:pPr>
        <w:ind w:left="1891" w:hanging="339"/>
      </w:pPr>
      <w:rPr>
        <w:rFonts w:hint="default"/>
        <w:lang w:val="de-DE" w:eastAsia="de-DE" w:bidi="de-DE"/>
      </w:rPr>
    </w:lvl>
    <w:lvl w:ilvl="3" w:tplc="44B2BC24">
      <w:numFmt w:val="bullet"/>
      <w:lvlText w:val="•"/>
      <w:lvlJc w:val="left"/>
      <w:pPr>
        <w:ind w:left="2923" w:hanging="339"/>
      </w:pPr>
      <w:rPr>
        <w:rFonts w:hint="default"/>
        <w:lang w:val="de-DE" w:eastAsia="de-DE" w:bidi="de-DE"/>
      </w:rPr>
    </w:lvl>
    <w:lvl w:ilvl="4" w:tplc="618240C0">
      <w:numFmt w:val="bullet"/>
      <w:lvlText w:val="•"/>
      <w:lvlJc w:val="left"/>
      <w:pPr>
        <w:ind w:left="3955" w:hanging="339"/>
      </w:pPr>
      <w:rPr>
        <w:rFonts w:hint="default"/>
        <w:lang w:val="de-DE" w:eastAsia="de-DE" w:bidi="de-DE"/>
      </w:rPr>
    </w:lvl>
    <w:lvl w:ilvl="5" w:tplc="6BB81426">
      <w:numFmt w:val="bullet"/>
      <w:lvlText w:val="•"/>
      <w:lvlJc w:val="left"/>
      <w:pPr>
        <w:ind w:left="4987" w:hanging="339"/>
      </w:pPr>
      <w:rPr>
        <w:rFonts w:hint="default"/>
        <w:lang w:val="de-DE" w:eastAsia="de-DE" w:bidi="de-DE"/>
      </w:rPr>
    </w:lvl>
    <w:lvl w:ilvl="6" w:tplc="3F80953A">
      <w:numFmt w:val="bullet"/>
      <w:lvlText w:val="•"/>
      <w:lvlJc w:val="left"/>
      <w:pPr>
        <w:ind w:left="6019" w:hanging="339"/>
      </w:pPr>
      <w:rPr>
        <w:rFonts w:hint="default"/>
        <w:lang w:val="de-DE" w:eastAsia="de-DE" w:bidi="de-DE"/>
      </w:rPr>
    </w:lvl>
    <w:lvl w:ilvl="7" w:tplc="5A48F764">
      <w:numFmt w:val="bullet"/>
      <w:lvlText w:val="•"/>
      <w:lvlJc w:val="left"/>
      <w:pPr>
        <w:ind w:left="7050" w:hanging="339"/>
      </w:pPr>
      <w:rPr>
        <w:rFonts w:hint="default"/>
        <w:lang w:val="de-DE" w:eastAsia="de-DE" w:bidi="de-DE"/>
      </w:rPr>
    </w:lvl>
    <w:lvl w:ilvl="8" w:tplc="67EE9092">
      <w:numFmt w:val="bullet"/>
      <w:lvlText w:val="•"/>
      <w:lvlJc w:val="left"/>
      <w:pPr>
        <w:ind w:left="8082" w:hanging="339"/>
      </w:pPr>
      <w:rPr>
        <w:rFonts w:hint="default"/>
        <w:lang w:val="de-DE" w:eastAsia="de-DE" w:bidi="de-D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70"/>
    <w:rsid w:val="000D728B"/>
    <w:rsid w:val="001D5689"/>
    <w:rsid w:val="0026518F"/>
    <w:rsid w:val="00595DE2"/>
    <w:rsid w:val="005F478B"/>
    <w:rsid w:val="006D15FA"/>
    <w:rsid w:val="0082007C"/>
    <w:rsid w:val="0096676E"/>
    <w:rsid w:val="00A964B4"/>
    <w:rsid w:val="00AD064A"/>
    <w:rsid w:val="00BA781A"/>
    <w:rsid w:val="00D52670"/>
    <w:rsid w:val="00F540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7B678-0108-4E89-9561-CA274969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D52670"/>
    <w:pPr>
      <w:widowControl w:val="0"/>
      <w:autoSpaceDE w:val="0"/>
      <w:autoSpaceDN w:val="0"/>
      <w:spacing w:after="0" w:line="240" w:lineRule="auto"/>
    </w:pPr>
    <w:rPr>
      <w:rFonts w:ascii="Arial" w:eastAsia="Arial" w:hAnsi="Arial" w:cs="Arial"/>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D52670"/>
  </w:style>
  <w:style w:type="character" w:customStyle="1" w:styleId="TextkrperZchn">
    <w:name w:val="Textkörper Zchn"/>
    <w:basedOn w:val="Absatz-Standardschriftart"/>
    <w:link w:val="Textkrper"/>
    <w:uiPriority w:val="1"/>
    <w:rsid w:val="00D52670"/>
    <w:rPr>
      <w:rFonts w:ascii="Arial" w:eastAsia="Arial" w:hAnsi="Arial" w:cs="Arial"/>
      <w:lang w:eastAsia="de-DE" w:bidi="de-DE"/>
    </w:rPr>
  </w:style>
  <w:style w:type="paragraph" w:styleId="Listenabsatz">
    <w:name w:val="List Paragraph"/>
    <w:basedOn w:val="Standard"/>
    <w:uiPriority w:val="1"/>
    <w:qFormat/>
    <w:rsid w:val="00D52670"/>
    <w:pPr>
      <w:ind w:left="546" w:hanging="429"/>
    </w:pPr>
  </w:style>
  <w:style w:type="character" w:styleId="Hyperlink">
    <w:name w:val="Hyperlink"/>
    <w:basedOn w:val="Absatz-Standardschriftart"/>
    <w:uiPriority w:val="99"/>
    <w:unhideWhenUsed/>
    <w:rsid w:val="00D52670"/>
    <w:rPr>
      <w:color w:val="0563C1" w:themeColor="hyperlink"/>
      <w:u w:val="single"/>
    </w:rPr>
  </w:style>
  <w:style w:type="paragraph" w:styleId="Sprechblasentext">
    <w:name w:val="Balloon Text"/>
    <w:basedOn w:val="Standard"/>
    <w:link w:val="SprechblasentextZchn"/>
    <w:uiPriority w:val="99"/>
    <w:semiHidden/>
    <w:unhideWhenUsed/>
    <w:rsid w:val="00AD064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64A"/>
    <w:rPr>
      <w:rFonts w:ascii="Segoe UI" w:eastAsia="Arial" w:hAnsi="Segoe UI" w:cs="Segoe UI"/>
      <w:sz w:val="18"/>
      <w:szCs w:val="1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IT.DE\IG_benutzer\benutzer\WagnerH\Aktenplan_Hilde\Aktenplan_Hilde\Arbeitsordner\an%20die%20Persona" TargetMode="External"/><Relationship Id="rId3" Type="http://schemas.openxmlformats.org/officeDocument/2006/relationships/settings" Target="settings.xml"/><Relationship Id="rId7" Type="http://schemas.openxmlformats.org/officeDocument/2006/relationships/hyperlink" Target="file:///C:\Users\KarthauB\AppData\Local\Microsoft\Windows\INetCache\Content.Outlook\6JB4OLAB\an%20die%20Pers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Rudolf</dc:creator>
  <cp:keywords/>
  <dc:description/>
  <cp:lastModifiedBy>Goller, Ralf</cp:lastModifiedBy>
  <cp:revision>2</cp:revision>
  <cp:lastPrinted>2020-03-15T11:49:00Z</cp:lastPrinted>
  <dcterms:created xsi:type="dcterms:W3CDTF">2021-05-17T09:07:00Z</dcterms:created>
  <dcterms:modified xsi:type="dcterms:W3CDTF">2021-05-17T09:07:00Z</dcterms:modified>
</cp:coreProperties>
</file>